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8"/>
        <w:gridCol w:w="1634"/>
        <w:gridCol w:w="1057"/>
        <w:gridCol w:w="1634"/>
        <w:gridCol w:w="2897"/>
        <w:gridCol w:w="1287"/>
        <w:gridCol w:w="1994"/>
      </w:tblGrid>
      <w:tr w:rsidR="00057402" w:rsidTr="00057402">
        <w:trPr>
          <w:trHeight w:val="323"/>
        </w:trPr>
        <w:tc>
          <w:tcPr>
            <w:tcW w:w="12191" w:type="dxa"/>
            <w:gridSpan w:val="7"/>
          </w:tcPr>
          <w:p w:rsidR="00057402" w:rsidRDefault="005C6B3D" w:rsidP="00057402">
            <w:pPr>
              <w:jc w:val="center"/>
              <w:rPr>
                <w:rFonts w:ascii="Book Antiqua" w:hAnsi="Book Antiqua"/>
                <w:b/>
                <w:bCs/>
                <w:color w:val="000000"/>
                <w:sz w:val="16"/>
                <w:szCs w:val="18"/>
              </w:rPr>
            </w:pPr>
            <w:r>
              <w:rPr>
                <w:rFonts w:ascii="Book Antiqua" w:hAnsi="Book Antiqua"/>
                <w:b/>
                <w:bCs/>
                <w:color w:val="000000"/>
                <w:sz w:val="16"/>
                <w:szCs w:val="18"/>
              </w:rPr>
              <w:t xml:space="preserve">TABELLA   SEZIONE TRASPARENZA ALLEGATA LA PIANO ANTICORUZZIONE  2018/2019/2020   DELIBERA GC. .N.   </w:t>
            </w:r>
            <w:r w:rsidR="00C97DFD">
              <w:rPr>
                <w:rFonts w:ascii="Book Antiqua" w:hAnsi="Book Antiqua"/>
                <w:b/>
                <w:bCs/>
                <w:color w:val="000000"/>
                <w:sz w:val="16"/>
                <w:szCs w:val="18"/>
              </w:rPr>
              <w:t>6</w:t>
            </w:r>
            <w:r>
              <w:rPr>
                <w:rFonts w:ascii="Book Antiqua" w:hAnsi="Book Antiqua"/>
                <w:b/>
                <w:bCs/>
                <w:color w:val="000000"/>
                <w:sz w:val="16"/>
                <w:szCs w:val="18"/>
              </w:rPr>
              <w:t xml:space="preserve">     DEL</w:t>
            </w:r>
            <w:r w:rsidR="00C97DFD">
              <w:rPr>
                <w:rFonts w:ascii="Book Antiqua" w:hAnsi="Book Antiqua"/>
                <w:b/>
                <w:bCs/>
                <w:color w:val="000000"/>
                <w:sz w:val="16"/>
                <w:szCs w:val="18"/>
              </w:rPr>
              <w:t xml:space="preserve"> 29/01/2018</w:t>
            </w:r>
            <w:bookmarkStart w:id="0" w:name="_GoBack"/>
            <w:bookmarkEnd w:id="0"/>
          </w:p>
          <w:p w:rsidR="00802A5B" w:rsidRDefault="00802A5B" w:rsidP="00057402">
            <w:pPr>
              <w:jc w:val="center"/>
              <w:rPr>
                <w:rFonts w:ascii="Book Antiqua" w:hAnsi="Book Antiqua"/>
                <w:b/>
                <w:bCs/>
                <w:color w:val="000000"/>
                <w:sz w:val="16"/>
                <w:szCs w:val="18"/>
              </w:rPr>
            </w:pPr>
            <w:r>
              <w:rPr>
                <w:rFonts w:ascii="Book Antiqua" w:hAnsi="Book Antiqua"/>
                <w:b/>
                <w:bCs/>
                <w:color w:val="000000"/>
                <w:sz w:val="16"/>
                <w:szCs w:val="18"/>
              </w:rPr>
              <w:t>ALLEGATO 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3"/>
        </w:trPr>
        <w:tc>
          <w:tcPr>
            <w:tcW w:w="16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7195" w:rsidRPr="007A7D94" w:rsidRDefault="00727195" w:rsidP="00057402">
            <w:pPr>
              <w:jc w:val="center"/>
              <w:rPr>
                <w:rFonts w:ascii="Book Antiqua" w:hAnsi="Book Antiqua"/>
                <w:b/>
                <w:bCs/>
                <w:color w:val="000000"/>
                <w:sz w:val="16"/>
                <w:szCs w:val="18"/>
              </w:rPr>
            </w:pPr>
            <w:r w:rsidRPr="007A7D94">
              <w:rPr>
                <w:rFonts w:ascii="Book Antiqua" w:hAnsi="Book Antiqua"/>
                <w:b/>
                <w:bCs/>
                <w:color w:val="000000"/>
                <w:sz w:val="16"/>
                <w:szCs w:val="18"/>
              </w:rPr>
              <w:t>Sotto sezione livello 1</w:t>
            </w:r>
          </w:p>
        </w:tc>
        <w:tc>
          <w:tcPr>
            <w:tcW w:w="1634" w:type="dxa"/>
            <w:tcBorders>
              <w:top w:val="single" w:sz="4" w:space="0" w:color="auto"/>
              <w:left w:val="nil"/>
              <w:bottom w:val="single" w:sz="4" w:space="0" w:color="auto"/>
              <w:right w:val="single" w:sz="4" w:space="0" w:color="auto"/>
            </w:tcBorders>
            <w:shd w:val="clear" w:color="auto" w:fill="D9D9D9"/>
            <w:vAlign w:val="center"/>
            <w:hideMark/>
          </w:tcPr>
          <w:p w:rsidR="00727195" w:rsidRPr="007A7D94" w:rsidRDefault="00727195" w:rsidP="00057402">
            <w:pPr>
              <w:jc w:val="center"/>
              <w:rPr>
                <w:rFonts w:ascii="Book Antiqua" w:hAnsi="Book Antiqua"/>
                <w:b/>
                <w:bCs/>
                <w:color w:val="000000"/>
                <w:sz w:val="16"/>
                <w:szCs w:val="18"/>
              </w:rPr>
            </w:pPr>
            <w:r w:rsidRPr="007A7D94">
              <w:rPr>
                <w:rFonts w:ascii="Book Antiqua" w:hAnsi="Book Antiqua"/>
                <w:b/>
                <w:bCs/>
                <w:color w:val="000000"/>
                <w:sz w:val="16"/>
                <w:szCs w:val="18"/>
              </w:rPr>
              <w:t>Sotto sezione livello 2</w:t>
            </w:r>
          </w:p>
        </w:tc>
        <w:tc>
          <w:tcPr>
            <w:tcW w:w="1057" w:type="dxa"/>
            <w:tcBorders>
              <w:top w:val="single" w:sz="4" w:space="0" w:color="auto"/>
              <w:left w:val="nil"/>
              <w:bottom w:val="single" w:sz="4" w:space="0" w:color="auto"/>
              <w:right w:val="single" w:sz="4" w:space="0" w:color="auto"/>
            </w:tcBorders>
            <w:shd w:val="clear" w:color="auto" w:fill="D9D9D9"/>
            <w:vAlign w:val="center"/>
            <w:hideMark/>
          </w:tcPr>
          <w:p w:rsidR="00727195" w:rsidRPr="007A7D94" w:rsidRDefault="00727195" w:rsidP="00057402">
            <w:pPr>
              <w:jc w:val="center"/>
              <w:rPr>
                <w:rFonts w:ascii="Book Antiqua" w:hAnsi="Book Antiqua"/>
                <w:b/>
                <w:bCs/>
                <w:color w:val="000000"/>
                <w:sz w:val="16"/>
                <w:szCs w:val="18"/>
              </w:rPr>
            </w:pPr>
            <w:r>
              <w:rPr>
                <w:rFonts w:ascii="Book Antiqua" w:hAnsi="Book Antiqua"/>
                <w:b/>
                <w:bCs/>
                <w:color w:val="000000"/>
                <w:sz w:val="16"/>
                <w:szCs w:val="18"/>
              </w:rPr>
              <w:t>N</w:t>
            </w:r>
            <w:r w:rsidRPr="007A7D94">
              <w:rPr>
                <w:rFonts w:ascii="Book Antiqua" w:hAnsi="Book Antiqua"/>
                <w:b/>
                <w:bCs/>
                <w:color w:val="000000"/>
                <w:sz w:val="16"/>
                <w:szCs w:val="18"/>
              </w:rPr>
              <w:t>ormat</w:t>
            </w:r>
            <w:r>
              <w:rPr>
                <w:rFonts w:ascii="Book Antiqua" w:hAnsi="Book Antiqua"/>
                <w:b/>
                <w:bCs/>
                <w:color w:val="000000"/>
                <w:sz w:val="16"/>
                <w:szCs w:val="18"/>
              </w:rPr>
              <w:t>iva</w:t>
            </w:r>
          </w:p>
        </w:tc>
        <w:tc>
          <w:tcPr>
            <w:tcW w:w="1634" w:type="dxa"/>
            <w:tcBorders>
              <w:top w:val="single" w:sz="4" w:space="0" w:color="auto"/>
              <w:left w:val="nil"/>
              <w:bottom w:val="single" w:sz="4" w:space="0" w:color="auto"/>
              <w:right w:val="single" w:sz="4" w:space="0" w:color="auto"/>
            </w:tcBorders>
            <w:shd w:val="clear" w:color="auto" w:fill="D9D9D9"/>
            <w:vAlign w:val="center"/>
            <w:hideMark/>
          </w:tcPr>
          <w:p w:rsidR="00727195" w:rsidRPr="007A7D94" w:rsidRDefault="00727195" w:rsidP="00057402">
            <w:pPr>
              <w:jc w:val="center"/>
              <w:rPr>
                <w:rFonts w:ascii="Book Antiqua" w:hAnsi="Book Antiqua"/>
                <w:b/>
                <w:bCs/>
                <w:color w:val="000000"/>
                <w:sz w:val="16"/>
                <w:szCs w:val="18"/>
              </w:rPr>
            </w:pPr>
            <w:r w:rsidRPr="007A7D94">
              <w:rPr>
                <w:rFonts w:ascii="Book Antiqua" w:hAnsi="Book Antiqua"/>
                <w:b/>
                <w:bCs/>
                <w:color w:val="000000"/>
                <w:sz w:val="16"/>
                <w:szCs w:val="18"/>
              </w:rPr>
              <w:t>Singolo obbligo</w:t>
            </w:r>
          </w:p>
        </w:tc>
        <w:tc>
          <w:tcPr>
            <w:tcW w:w="2897" w:type="dxa"/>
            <w:tcBorders>
              <w:top w:val="single" w:sz="4" w:space="0" w:color="auto"/>
              <w:left w:val="nil"/>
              <w:bottom w:val="single" w:sz="4" w:space="0" w:color="auto"/>
              <w:right w:val="single" w:sz="4" w:space="0" w:color="auto"/>
            </w:tcBorders>
            <w:shd w:val="clear" w:color="auto" w:fill="D9D9D9"/>
            <w:vAlign w:val="center"/>
            <w:hideMark/>
          </w:tcPr>
          <w:p w:rsidR="00727195" w:rsidRPr="007A7D94" w:rsidRDefault="00727195" w:rsidP="00057402">
            <w:pPr>
              <w:jc w:val="center"/>
              <w:rPr>
                <w:rFonts w:ascii="Book Antiqua" w:hAnsi="Book Antiqua"/>
                <w:b/>
                <w:bCs/>
                <w:color w:val="000000"/>
                <w:sz w:val="16"/>
                <w:szCs w:val="18"/>
              </w:rPr>
            </w:pPr>
            <w:r w:rsidRPr="007A7D94">
              <w:rPr>
                <w:rFonts w:ascii="Book Antiqua" w:hAnsi="Book Antiqua"/>
                <w:b/>
                <w:bCs/>
                <w:color w:val="000000"/>
                <w:sz w:val="16"/>
                <w:szCs w:val="18"/>
              </w:rPr>
              <w:t>Contenuti dell'obbligo</w:t>
            </w:r>
          </w:p>
        </w:tc>
        <w:tc>
          <w:tcPr>
            <w:tcW w:w="1287" w:type="dxa"/>
            <w:tcBorders>
              <w:top w:val="single" w:sz="4" w:space="0" w:color="auto"/>
              <w:left w:val="nil"/>
              <w:bottom w:val="single" w:sz="4" w:space="0" w:color="auto"/>
              <w:right w:val="single" w:sz="4" w:space="0" w:color="auto"/>
            </w:tcBorders>
            <w:shd w:val="clear" w:color="auto" w:fill="D9D9D9"/>
            <w:vAlign w:val="center"/>
            <w:hideMark/>
          </w:tcPr>
          <w:p w:rsidR="00727195" w:rsidRPr="007A7D94" w:rsidRDefault="00727195" w:rsidP="00057402">
            <w:pPr>
              <w:jc w:val="center"/>
              <w:rPr>
                <w:rFonts w:ascii="Book Antiqua" w:hAnsi="Book Antiqua"/>
                <w:b/>
                <w:bCs/>
                <w:color w:val="000000"/>
                <w:sz w:val="16"/>
                <w:szCs w:val="18"/>
              </w:rPr>
            </w:pPr>
            <w:r w:rsidRPr="007A7D94">
              <w:rPr>
                <w:rFonts w:ascii="Book Antiqua" w:hAnsi="Book Antiqua"/>
                <w:b/>
                <w:bCs/>
                <w:color w:val="000000"/>
                <w:sz w:val="16"/>
                <w:szCs w:val="18"/>
              </w:rPr>
              <w:t>Aggiornamento</w:t>
            </w:r>
          </w:p>
        </w:tc>
        <w:tc>
          <w:tcPr>
            <w:tcW w:w="1994" w:type="dxa"/>
            <w:tcBorders>
              <w:top w:val="single" w:sz="4" w:space="0" w:color="auto"/>
              <w:left w:val="nil"/>
              <w:bottom w:val="single" w:sz="4" w:space="0" w:color="auto"/>
              <w:right w:val="single" w:sz="4" w:space="0" w:color="auto"/>
            </w:tcBorders>
            <w:shd w:val="clear" w:color="auto" w:fill="D9D9D9"/>
            <w:vAlign w:val="center"/>
            <w:hideMark/>
          </w:tcPr>
          <w:p w:rsidR="00727195" w:rsidRPr="007A7D94" w:rsidRDefault="00727195" w:rsidP="00057402">
            <w:pPr>
              <w:jc w:val="center"/>
              <w:rPr>
                <w:rFonts w:ascii="Book Antiqua" w:hAnsi="Book Antiqua"/>
                <w:b/>
                <w:bCs/>
                <w:color w:val="000000"/>
                <w:sz w:val="16"/>
                <w:szCs w:val="18"/>
              </w:rPr>
            </w:pPr>
            <w:r w:rsidRPr="007A7D94">
              <w:rPr>
                <w:rFonts w:ascii="Book Antiqua" w:hAnsi="Book Antiqua"/>
                <w:b/>
                <w:bCs/>
                <w:color w:val="000000"/>
                <w:sz w:val="16"/>
                <w:szCs w:val="18"/>
              </w:rPr>
              <w:t>Ufficio responsabile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1688" w:type="dxa"/>
            <w:tcBorders>
              <w:top w:val="nil"/>
              <w:left w:val="single" w:sz="4" w:space="0" w:color="auto"/>
              <w:bottom w:val="single" w:sz="4" w:space="0" w:color="auto"/>
              <w:right w:val="single" w:sz="4" w:space="0" w:color="auto"/>
            </w:tcBorders>
            <w:shd w:val="clear" w:color="auto" w:fill="D9D9D9"/>
            <w:vAlign w:val="center"/>
            <w:hideMark/>
          </w:tcPr>
          <w:p w:rsidR="00727195" w:rsidRPr="007A7D94" w:rsidRDefault="00727195" w:rsidP="00057402">
            <w:pPr>
              <w:jc w:val="center"/>
              <w:rPr>
                <w:rFonts w:ascii="Book Antiqua" w:hAnsi="Book Antiqua"/>
                <w:b/>
                <w:bCs/>
                <w:color w:val="000000"/>
                <w:sz w:val="16"/>
                <w:szCs w:val="18"/>
              </w:rPr>
            </w:pPr>
            <w:r w:rsidRPr="007A7D94">
              <w:rPr>
                <w:rFonts w:ascii="Book Antiqua" w:hAnsi="Book Antiqua"/>
                <w:b/>
                <w:bCs/>
                <w:color w:val="000000"/>
                <w:sz w:val="16"/>
                <w:szCs w:val="18"/>
              </w:rPr>
              <w:t>A</w:t>
            </w:r>
          </w:p>
        </w:tc>
        <w:tc>
          <w:tcPr>
            <w:tcW w:w="1634" w:type="dxa"/>
            <w:tcBorders>
              <w:top w:val="nil"/>
              <w:left w:val="nil"/>
              <w:bottom w:val="single" w:sz="4" w:space="0" w:color="auto"/>
              <w:right w:val="single" w:sz="4" w:space="0" w:color="auto"/>
            </w:tcBorders>
            <w:shd w:val="clear" w:color="auto" w:fill="D9D9D9"/>
            <w:vAlign w:val="center"/>
            <w:hideMark/>
          </w:tcPr>
          <w:p w:rsidR="00727195" w:rsidRPr="007A7D94" w:rsidRDefault="00727195" w:rsidP="00057402">
            <w:pPr>
              <w:jc w:val="center"/>
              <w:rPr>
                <w:rFonts w:ascii="Book Antiqua" w:hAnsi="Book Antiqua"/>
                <w:b/>
                <w:bCs/>
                <w:color w:val="000000"/>
                <w:sz w:val="16"/>
                <w:szCs w:val="18"/>
              </w:rPr>
            </w:pPr>
            <w:r w:rsidRPr="007A7D94">
              <w:rPr>
                <w:rFonts w:ascii="Book Antiqua" w:hAnsi="Book Antiqua"/>
                <w:b/>
                <w:bCs/>
                <w:color w:val="000000"/>
                <w:sz w:val="16"/>
                <w:szCs w:val="18"/>
              </w:rPr>
              <w:t>B</w:t>
            </w:r>
          </w:p>
        </w:tc>
        <w:tc>
          <w:tcPr>
            <w:tcW w:w="1057" w:type="dxa"/>
            <w:tcBorders>
              <w:top w:val="nil"/>
              <w:left w:val="nil"/>
              <w:bottom w:val="single" w:sz="4" w:space="0" w:color="auto"/>
              <w:right w:val="single" w:sz="4" w:space="0" w:color="auto"/>
            </w:tcBorders>
            <w:shd w:val="clear" w:color="auto" w:fill="D9D9D9"/>
            <w:vAlign w:val="center"/>
            <w:hideMark/>
          </w:tcPr>
          <w:p w:rsidR="00727195" w:rsidRPr="007A7D94" w:rsidRDefault="00727195" w:rsidP="00057402">
            <w:pPr>
              <w:jc w:val="center"/>
              <w:rPr>
                <w:rFonts w:ascii="Book Antiqua" w:hAnsi="Book Antiqua"/>
                <w:b/>
                <w:bCs/>
                <w:color w:val="000000"/>
                <w:sz w:val="16"/>
                <w:szCs w:val="18"/>
              </w:rPr>
            </w:pPr>
            <w:r w:rsidRPr="007A7D94">
              <w:rPr>
                <w:rFonts w:ascii="Book Antiqua" w:hAnsi="Book Antiqua"/>
                <w:b/>
                <w:bCs/>
                <w:color w:val="000000"/>
                <w:sz w:val="16"/>
                <w:szCs w:val="18"/>
              </w:rPr>
              <w:t>C</w:t>
            </w:r>
          </w:p>
        </w:tc>
        <w:tc>
          <w:tcPr>
            <w:tcW w:w="1634" w:type="dxa"/>
            <w:tcBorders>
              <w:top w:val="nil"/>
              <w:left w:val="nil"/>
              <w:bottom w:val="single" w:sz="4" w:space="0" w:color="auto"/>
              <w:right w:val="single" w:sz="4" w:space="0" w:color="auto"/>
            </w:tcBorders>
            <w:shd w:val="clear" w:color="auto" w:fill="D9D9D9"/>
            <w:vAlign w:val="center"/>
            <w:hideMark/>
          </w:tcPr>
          <w:p w:rsidR="00727195" w:rsidRPr="007A7D94" w:rsidRDefault="00727195" w:rsidP="00057402">
            <w:pPr>
              <w:jc w:val="center"/>
              <w:rPr>
                <w:rFonts w:ascii="Book Antiqua" w:hAnsi="Book Antiqua"/>
                <w:b/>
                <w:bCs/>
                <w:color w:val="000000"/>
                <w:sz w:val="16"/>
                <w:szCs w:val="18"/>
              </w:rPr>
            </w:pPr>
            <w:r w:rsidRPr="007A7D94">
              <w:rPr>
                <w:rFonts w:ascii="Book Antiqua" w:hAnsi="Book Antiqua"/>
                <w:b/>
                <w:bCs/>
                <w:color w:val="000000"/>
                <w:sz w:val="16"/>
                <w:szCs w:val="18"/>
              </w:rPr>
              <w:t>D</w:t>
            </w:r>
          </w:p>
        </w:tc>
        <w:tc>
          <w:tcPr>
            <w:tcW w:w="2897" w:type="dxa"/>
            <w:tcBorders>
              <w:top w:val="nil"/>
              <w:left w:val="nil"/>
              <w:bottom w:val="single" w:sz="4" w:space="0" w:color="auto"/>
              <w:right w:val="single" w:sz="4" w:space="0" w:color="auto"/>
            </w:tcBorders>
            <w:shd w:val="clear" w:color="auto" w:fill="D9D9D9"/>
            <w:vAlign w:val="center"/>
            <w:hideMark/>
          </w:tcPr>
          <w:p w:rsidR="00727195" w:rsidRPr="007A7D94" w:rsidRDefault="00727195" w:rsidP="00057402">
            <w:pPr>
              <w:jc w:val="center"/>
              <w:rPr>
                <w:rFonts w:ascii="Book Antiqua" w:hAnsi="Book Antiqua"/>
                <w:b/>
                <w:bCs/>
                <w:color w:val="000000"/>
                <w:sz w:val="16"/>
                <w:szCs w:val="18"/>
              </w:rPr>
            </w:pPr>
            <w:r w:rsidRPr="007A7D94">
              <w:rPr>
                <w:rFonts w:ascii="Book Antiqua" w:hAnsi="Book Antiqua"/>
                <w:b/>
                <w:bCs/>
                <w:color w:val="000000"/>
                <w:sz w:val="16"/>
                <w:szCs w:val="18"/>
              </w:rPr>
              <w:t>E</w:t>
            </w:r>
          </w:p>
        </w:tc>
        <w:tc>
          <w:tcPr>
            <w:tcW w:w="1287" w:type="dxa"/>
            <w:tcBorders>
              <w:top w:val="nil"/>
              <w:left w:val="nil"/>
              <w:bottom w:val="single" w:sz="4" w:space="0" w:color="auto"/>
              <w:right w:val="single" w:sz="4" w:space="0" w:color="auto"/>
            </w:tcBorders>
            <w:shd w:val="clear" w:color="auto" w:fill="D9D9D9"/>
            <w:vAlign w:val="center"/>
            <w:hideMark/>
          </w:tcPr>
          <w:p w:rsidR="00727195" w:rsidRPr="007A7D94" w:rsidRDefault="00727195" w:rsidP="00057402">
            <w:pPr>
              <w:jc w:val="center"/>
              <w:rPr>
                <w:rFonts w:ascii="Book Antiqua" w:hAnsi="Book Antiqua"/>
                <w:b/>
                <w:bCs/>
                <w:color w:val="000000"/>
                <w:sz w:val="16"/>
                <w:szCs w:val="18"/>
              </w:rPr>
            </w:pPr>
            <w:r w:rsidRPr="007A7D94">
              <w:rPr>
                <w:rFonts w:ascii="Book Antiqua" w:hAnsi="Book Antiqua"/>
                <w:b/>
                <w:bCs/>
                <w:color w:val="000000"/>
                <w:sz w:val="16"/>
                <w:szCs w:val="18"/>
              </w:rPr>
              <w:t>F</w:t>
            </w:r>
          </w:p>
        </w:tc>
        <w:tc>
          <w:tcPr>
            <w:tcW w:w="1994" w:type="dxa"/>
            <w:tcBorders>
              <w:top w:val="nil"/>
              <w:left w:val="nil"/>
              <w:bottom w:val="single" w:sz="4" w:space="0" w:color="auto"/>
              <w:right w:val="single" w:sz="4" w:space="0" w:color="auto"/>
            </w:tcBorders>
            <w:shd w:val="clear" w:color="auto" w:fill="D9D9D9"/>
            <w:noWrap/>
            <w:vAlign w:val="bottom"/>
            <w:hideMark/>
          </w:tcPr>
          <w:p w:rsidR="00727195" w:rsidRPr="007A7D94" w:rsidRDefault="00727195" w:rsidP="00057402">
            <w:pPr>
              <w:jc w:val="center"/>
              <w:rPr>
                <w:rFonts w:ascii="Book Antiqua" w:hAnsi="Book Antiqua"/>
                <w:b/>
                <w:bCs/>
                <w:color w:val="000000"/>
                <w:sz w:val="16"/>
                <w:szCs w:val="18"/>
              </w:rPr>
            </w:pPr>
            <w:r w:rsidRPr="007A7D94">
              <w:rPr>
                <w:rFonts w:ascii="Book Antiqua" w:hAnsi="Book Antiqua"/>
                <w:b/>
                <w:bCs/>
                <w:color w:val="000000"/>
                <w:sz w:val="16"/>
                <w:szCs w:val="18"/>
              </w:rPr>
              <w:t>G</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20"/>
        </w:trPr>
        <w:tc>
          <w:tcPr>
            <w:tcW w:w="16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b/>
                <w:bCs/>
                <w:sz w:val="16"/>
                <w:szCs w:val="18"/>
              </w:rPr>
            </w:pPr>
            <w:r w:rsidRPr="007A7D94">
              <w:rPr>
                <w:rFonts w:ascii="Book Antiqua" w:hAnsi="Book Antiqua"/>
                <w:b/>
                <w:bCs/>
                <w:sz w:val="16"/>
                <w:szCs w:val="18"/>
              </w:rPr>
              <w:t>Disposizioni generali</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Piano triennale per la prevenzione della corruzione e della trasparenza</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10, c. 8, lett. a),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Piano triennale per la prevenzione della corruzione e della trasparenza (PTPCT)</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Piano triennale per la prevenzione della corruzione e della trasparenza e suoi allegati, le misure integrative di prevenzione della corruzione individuate ai sensi dell’articolo 1</w:t>
            </w:r>
            <w:r w:rsidR="006E3DE8">
              <w:rPr>
                <w:rFonts w:ascii="Book Antiqua" w:hAnsi="Book Antiqua"/>
                <w:sz w:val="16"/>
                <w:szCs w:val="18"/>
              </w:rPr>
              <w:t xml:space="preserve"> </w:t>
            </w:r>
            <w:r w:rsidRPr="007A7D94">
              <w:rPr>
                <w:rFonts w:ascii="Book Antiqua" w:hAnsi="Book Antiqua"/>
                <w:sz w:val="16"/>
                <w:szCs w:val="18"/>
              </w:rPr>
              <w:t>,comma 2-bis della legge n. 190 del 2012, (MOG 231) (</w:t>
            </w:r>
            <w:r w:rsidRPr="007A7D94">
              <w:rPr>
                <w:rFonts w:ascii="Book Antiqua" w:hAnsi="Book Antiqua"/>
                <w:i/>
                <w:iCs/>
                <w:sz w:val="16"/>
                <w:szCs w:val="18"/>
                <w:u w:val="single"/>
              </w:rPr>
              <w:t>link</w:t>
            </w:r>
            <w:r w:rsidRPr="007A7D94">
              <w:rPr>
                <w:rFonts w:ascii="Book Antiqua" w:hAnsi="Book Antiqua"/>
                <w:sz w:val="16"/>
                <w:szCs w:val="18"/>
                <w:u w:val="single"/>
              </w:rPr>
              <w:t xml:space="preserve"> alla sotto-sezione Altri contenuti/Anticorruzione</w:t>
            </w:r>
            <w:r w:rsidRPr="007A7D94">
              <w:rPr>
                <w:rFonts w:ascii="Book Antiqua" w:hAnsi="Book Antiqua"/>
                <w:sz w:val="16"/>
                <w:szCs w:val="18"/>
              </w:rPr>
              <w:t xml:space="preserve">)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Annuale</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 economico finanziario  e segreteria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10"/>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Atti generali</w:t>
            </w:r>
          </w:p>
        </w:tc>
        <w:tc>
          <w:tcPr>
            <w:tcW w:w="1057" w:type="dxa"/>
            <w:vMerge w:val="restart"/>
            <w:tcBorders>
              <w:top w:val="nil"/>
              <w:left w:val="single" w:sz="4" w:space="0" w:color="auto"/>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12, c. 1, d.lgs. n. 33/2013</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Riferimenti normativi su organizzazione e attività</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Riferimenti normativi con i relativi </w:t>
            </w:r>
            <w:r w:rsidRPr="007A7D94">
              <w:rPr>
                <w:rFonts w:ascii="Book Antiqua" w:hAnsi="Book Antiqua"/>
                <w:i/>
                <w:iCs/>
                <w:sz w:val="16"/>
                <w:szCs w:val="18"/>
              </w:rPr>
              <w:t>link</w:t>
            </w:r>
            <w:r w:rsidRPr="007A7D94">
              <w:rPr>
                <w:rFonts w:ascii="Book Antiqua" w:hAnsi="Book Antiqua"/>
                <w:sz w:val="16"/>
                <w:szCs w:val="18"/>
              </w:rPr>
              <w:t xml:space="preserve"> alle norme di legge statale pubblicate nella banca dati "</w:t>
            </w:r>
            <w:proofErr w:type="spellStart"/>
            <w:r w:rsidRPr="007A7D94">
              <w:rPr>
                <w:rFonts w:ascii="Book Antiqua" w:hAnsi="Book Antiqua"/>
                <w:sz w:val="16"/>
                <w:szCs w:val="18"/>
              </w:rPr>
              <w:t>Normattiva</w:t>
            </w:r>
            <w:proofErr w:type="spellEnd"/>
            <w:r w:rsidRPr="007A7D94">
              <w:rPr>
                <w:rFonts w:ascii="Book Antiqua" w:hAnsi="Book Antiqua"/>
                <w:sz w:val="16"/>
                <w:szCs w:val="18"/>
              </w:rPr>
              <w:t>" che regolano l'istituzione, l'organizzazione e l'attività delle pubbliche amministrazioni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CB070E"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trasparenza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vMerge/>
            <w:tcBorders>
              <w:top w:val="nil"/>
              <w:left w:val="single" w:sz="4" w:space="0" w:color="auto"/>
              <w:bottom w:val="nil"/>
              <w:right w:val="single" w:sz="4" w:space="0" w:color="auto"/>
            </w:tcBorders>
            <w:vAlign w:val="center"/>
            <w:hideMark/>
          </w:tcPr>
          <w:p w:rsidR="00727195" w:rsidRPr="007A7D94" w:rsidRDefault="00727195" w:rsidP="00057402">
            <w:pPr>
              <w:jc w:val="center"/>
              <w:rPr>
                <w:rFonts w:ascii="Book Antiqua" w:hAnsi="Book Antiqua"/>
                <w:sz w:val="14"/>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 xml:space="preserve">Atti amministrativi generali </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CB070E"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trasparenza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6"/>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vMerge/>
            <w:tcBorders>
              <w:top w:val="nil"/>
              <w:left w:val="single" w:sz="4" w:space="0" w:color="auto"/>
              <w:bottom w:val="nil"/>
              <w:right w:val="single" w:sz="4" w:space="0" w:color="auto"/>
            </w:tcBorders>
            <w:vAlign w:val="center"/>
            <w:hideMark/>
          </w:tcPr>
          <w:p w:rsidR="00727195" w:rsidRPr="007A7D94" w:rsidRDefault="00727195" w:rsidP="00057402">
            <w:pPr>
              <w:jc w:val="center"/>
              <w:rPr>
                <w:rFonts w:ascii="Book Antiqua" w:hAnsi="Book Antiqua"/>
                <w:sz w:val="14"/>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Documenti di programmazione strategico-gestionale</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Direttive ministri, documento di programmazione, obiettivi strategici in materia di prevenzione della corruzione e trasparenza</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CB070E"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trasparenza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single" w:sz="4" w:space="0" w:color="auto"/>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12, c. 2, d.lgs. n. 33/2013</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Statuti e leggi regionali</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Estremi e testi ufficiali aggiornati degli Statuti e delle norme di legge regionali, che regolano le funzioni, l'organizzazione e lo svolgimento delle attività di competenza dell'amministrazione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CB070E"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trasparenza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20"/>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55, c. 2,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165/2001 </w:t>
            </w:r>
            <w:r w:rsidRPr="007A7D94">
              <w:rPr>
                <w:rFonts w:ascii="Book Antiqua" w:hAnsi="Book Antiqua"/>
                <w:sz w:val="14"/>
                <w:szCs w:val="18"/>
                <w:lang w:val="en-US"/>
              </w:rPr>
              <w:br/>
              <w:t xml:space="preserve">Art. 12, c. 1,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Codice disciplinare e codice di condotta</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Codice disciplinare, recante l'indicazione delle  infrazioni del codice disciplinare e relative sanzioni (pubblicazione on line in alternativa all'affissione in luogo accessibile a tutti - art. 7, l. n. 300/1970)</w:t>
            </w:r>
            <w:r w:rsidRPr="007A7D94">
              <w:rPr>
                <w:rFonts w:ascii="Book Antiqua" w:hAnsi="Book Antiqua"/>
                <w:sz w:val="16"/>
                <w:szCs w:val="18"/>
              </w:rPr>
              <w:br/>
              <w:t>Codice di condotta inteso quale codice di comportamento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CB070E"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trasparenza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40"/>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Oneri informativi per cittadini e imprese</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12, c. 1-bis,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tcBorders>
              <w:top w:val="nil"/>
              <w:left w:val="nil"/>
              <w:bottom w:val="nil"/>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Scadenzario obblighi amministrativi</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Scadenzario con l'indicazione delle date di efficacia dei nuovi obblighi amministrativi a carico di cittadini e imprese introdotti dalle amministrazioni secondo le modalità definite con DPCM 8 novembre 2013</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CB070E"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trasparenza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0"/>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34, d.lgs. n. 33/2013</w:t>
            </w:r>
          </w:p>
        </w:tc>
        <w:tc>
          <w:tcPr>
            <w:tcW w:w="1634" w:type="dxa"/>
            <w:tcBorders>
              <w:top w:val="single" w:sz="4" w:space="0" w:color="auto"/>
              <w:left w:val="nil"/>
              <w:bottom w:val="nil"/>
              <w:right w:val="single" w:sz="4" w:space="0" w:color="auto"/>
            </w:tcBorders>
            <w:shd w:val="clear" w:color="000000" w:fill="BFBFB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Oneri informativi per cittadini e imprese</w:t>
            </w:r>
          </w:p>
        </w:tc>
        <w:tc>
          <w:tcPr>
            <w:tcW w:w="289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Regolamenti ministeriali o interministeriali, provvedimenti amministrativi a carattere generale adottati dalle amministrazioni dello Stato per regolare l'esercizio di poteri </w:t>
            </w:r>
            <w:proofErr w:type="spellStart"/>
            <w:r w:rsidRPr="007A7D94">
              <w:rPr>
                <w:rFonts w:ascii="Book Antiqua" w:hAnsi="Book Antiqua"/>
                <w:sz w:val="16"/>
                <w:szCs w:val="18"/>
              </w:rPr>
              <w:t>autorizzatori</w:t>
            </w:r>
            <w:proofErr w:type="spellEnd"/>
            <w:r w:rsidRPr="007A7D94">
              <w:rPr>
                <w:rFonts w:ascii="Book Antiqua" w:hAnsi="Book Antiqua"/>
                <w:sz w:val="16"/>
                <w:szCs w:val="18"/>
              </w:rPr>
              <w:t xml:space="preserve">, concessori o certificatori, </w:t>
            </w:r>
            <w:proofErr w:type="spellStart"/>
            <w:r w:rsidRPr="007A7D94">
              <w:rPr>
                <w:rFonts w:ascii="Book Antiqua" w:hAnsi="Book Antiqua"/>
                <w:sz w:val="16"/>
                <w:szCs w:val="18"/>
              </w:rPr>
              <w:t>nonchè</w:t>
            </w:r>
            <w:proofErr w:type="spellEnd"/>
            <w:r w:rsidRPr="007A7D94">
              <w:rPr>
                <w:rFonts w:ascii="Book Antiqua" w:hAnsi="Book Antiqua"/>
                <w:sz w:val="16"/>
                <w:szCs w:val="18"/>
              </w:rPr>
              <w:t xml:space="preserve"> l'accesso ai servizi pubblici ovvero la concessione di benefici con allegato elenco di tutti gli oneri informativi gravanti sui cittadini e sulle imprese introdotti o eliminati con i medesimi atti</w:t>
            </w:r>
          </w:p>
        </w:tc>
        <w:tc>
          <w:tcPr>
            <w:tcW w:w="128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Dati non più soggetti a pubblicazione obbligatoria ai sensi del d</w:t>
            </w:r>
            <w:r>
              <w:rPr>
                <w:rFonts w:ascii="Book Antiqua" w:hAnsi="Book Antiqua"/>
                <w:sz w:val="16"/>
                <w:szCs w:val="18"/>
              </w:rPr>
              <w:t>.</w:t>
            </w:r>
            <w:r w:rsidRPr="007A7D94">
              <w:rPr>
                <w:rFonts w:ascii="Book Antiqua" w:hAnsi="Book Antiqua"/>
                <w:sz w:val="16"/>
                <w:szCs w:val="18"/>
              </w:rPr>
              <w:t>lgs</w:t>
            </w:r>
            <w:r>
              <w:rPr>
                <w:rFonts w:ascii="Book Antiqua" w:hAnsi="Book Antiqua"/>
                <w:sz w:val="16"/>
                <w:szCs w:val="18"/>
              </w:rPr>
              <w:t>.</w:t>
            </w:r>
            <w:r w:rsidRPr="007A7D94">
              <w:rPr>
                <w:rFonts w:ascii="Book Antiqua" w:hAnsi="Book Antiqua"/>
                <w:sz w:val="16"/>
                <w:szCs w:val="18"/>
              </w:rPr>
              <w:t xml:space="preserve"> 97/2016</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727195"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0"/>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val="restart"/>
            <w:tcBorders>
              <w:top w:val="nil"/>
              <w:left w:val="single" w:sz="4" w:space="0" w:color="auto"/>
              <w:bottom w:val="single" w:sz="4" w:space="0" w:color="auto"/>
              <w:right w:val="single" w:sz="4" w:space="0" w:color="auto"/>
            </w:tcBorders>
            <w:shd w:val="clear" w:color="000000" w:fill="BFBFB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Burocrazia zero</w:t>
            </w:r>
          </w:p>
        </w:tc>
        <w:tc>
          <w:tcPr>
            <w:tcW w:w="105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 xml:space="preserve">Art. 37, c. 3, </w:t>
            </w:r>
            <w:proofErr w:type="spellStart"/>
            <w:r w:rsidRPr="007A7D94">
              <w:rPr>
                <w:rFonts w:ascii="Book Antiqua" w:hAnsi="Book Antiqua"/>
                <w:sz w:val="14"/>
                <w:szCs w:val="18"/>
              </w:rPr>
              <w:t>d.l.</w:t>
            </w:r>
            <w:proofErr w:type="spellEnd"/>
            <w:r w:rsidRPr="007A7D94">
              <w:rPr>
                <w:rFonts w:ascii="Book Antiqua" w:hAnsi="Book Antiqua"/>
                <w:sz w:val="14"/>
                <w:szCs w:val="18"/>
              </w:rPr>
              <w:t xml:space="preserve"> n. 69/2013</w:t>
            </w:r>
          </w:p>
        </w:tc>
        <w:tc>
          <w:tcPr>
            <w:tcW w:w="1634" w:type="dxa"/>
            <w:tcBorders>
              <w:top w:val="single" w:sz="4" w:space="0" w:color="auto"/>
              <w:left w:val="nil"/>
              <w:bottom w:val="single" w:sz="4" w:space="0" w:color="auto"/>
              <w:right w:val="single" w:sz="4" w:space="0" w:color="auto"/>
            </w:tcBorders>
            <w:shd w:val="clear" w:color="000000" w:fill="BFBFB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Burocrazia zero</w:t>
            </w:r>
          </w:p>
        </w:tc>
        <w:tc>
          <w:tcPr>
            <w:tcW w:w="289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Casi in cui il rilascio delle autorizzazioni di competenza è sostituito da una comunicazione dell'interessato</w:t>
            </w:r>
          </w:p>
        </w:tc>
        <w:tc>
          <w:tcPr>
            <w:tcW w:w="1287" w:type="dxa"/>
            <w:vMerge w:val="restart"/>
            <w:tcBorders>
              <w:top w:val="nil"/>
              <w:left w:val="single" w:sz="4" w:space="0" w:color="auto"/>
              <w:bottom w:val="single" w:sz="4" w:space="0" w:color="auto"/>
              <w:right w:val="single" w:sz="4" w:space="0" w:color="auto"/>
            </w:tcBorders>
            <w:shd w:val="clear" w:color="000000" w:fill="BFBFB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Dati non più soggetti a pubblicazione obbligatoria ai sensi del d</w:t>
            </w:r>
            <w:r>
              <w:rPr>
                <w:rFonts w:ascii="Book Antiqua" w:hAnsi="Book Antiqua"/>
                <w:sz w:val="16"/>
                <w:szCs w:val="18"/>
              </w:rPr>
              <w:t>.</w:t>
            </w:r>
            <w:r w:rsidRPr="007A7D94">
              <w:rPr>
                <w:rFonts w:ascii="Book Antiqua" w:hAnsi="Book Antiqua"/>
                <w:sz w:val="16"/>
                <w:szCs w:val="18"/>
              </w:rPr>
              <w:t>lgs</w:t>
            </w:r>
            <w:r>
              <w:rPr>
                <w:rFonts w:ascii="Book Antiqua" w:hAnsi="Book Antiqua"/>
                <w:sz w:val="16"/>
                <w:szCs w:val="18"/>
              </w:rPr>
              <w:t>.</w:t>
            </w:r>
            <w:r w:rsidRPr="007A7D94">
              <w:rPr>
                <w:rFonts w:ascii="Book Antiqua" w:hAnsi="Book Antiqua"/>
                <w:sz w:val="16"/>
                <w:szCs w:val="18"/>
              </w:rPr>
              <w:t xml:space="preserve"> 10/2016</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727195"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0"/>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37, c. 3-bis, </w:t>
            </w:r>
            <w:proofErr w:type="spellStart"/>
            <w:r w:rsidRPr="007A7D94">
              <w:rPr>
                <w:rFonts w:ascii="Book Antiqua" w:hAnsi="Book Antiqua"/>
                <w:sz w:val="14"/>
                <w:szCs w:val="18"/>
                <w:lang w:val="en-US"/>
              </w:rPr>
              <w:t>d.l</w:t>
            </w:r>
            <w:proofErr w:type="spellEnd"/>
            <w:r w:rsidRPr="007A7D94">
              <w:rPr>
                <w:rFonts w:ascii="Book Antiqua" w:hAnsi="Book Antiqua"/>
                <w:sz w:val="14"/>
                <w:szCs w:val="18"/>
                <w:lang w:val="en-US"/>
              </w:rPr>
              <w:t>. n. 69/2013</w:t>
            </w:r>
          </w:p>
        </w:tc>
        <w:tc>
          <w:tcPr>
            <w:tcW w:w="1634"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Attività soggette a controllo</w:t>
            </w:r>
          </w:p>
        </w:tc>
        <w:tc>
          <w:tcPr>
            <w:tcW w:w="289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Elenco delle attività delle imprese soggette a controllo (ovvero per le quali le pubbliche amministrazioni competenti ritengono necessarie l'autorizzazione, la segnalazione certificata di inizio attività o la mera comunicazione)</w:t>
            </w:r>
          </w:p>
        </w:tc>
        <w:tc>
          <w:tcPr>
            <w:tcW w:w="1287"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rPr>
            </w:pP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727195"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5"/>
        </w:trPr>
        <w:tc>
          <w:tcPr>
            <w:tcW w:w="1688" w:type="dxa"/>
            <w:vMerge w:val="restart"/>
            <w:tcBorders>
              <w:top w:val="nil"/>
              <w:left w:val="single" w:sz="4" w:space="0" w:color="auto"/>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b/>
                <w:bCs/>
                <w:sz w:val="16"/>
                <w:szCs w:val="18"/>
              </w:rPr>
            </w:pPr>
            <w:r w:rsidRPr="007A7D94">
              <w:rPr>
                <w:rFonts w:ascii="Book Antiqua" w:hAnsi="Book Antiqua"/>
                <w:b/>
                <w:bCs/>
                <w:sz w:val="16"/>
                <w:szCs w:val="18"/>
              </w:rPr>
              <w:t>Organizzazione</w:t>
            </w:r>
          </w:p>
        </w:tc>
        <w:tc>
          <w:tcPr>
            <w:tcW w:w="1634" w:type="dxa"/>
            <w:vMerge w:val="restart"/>
            <w:tcBorders>
              <w:top w:val="nil"/>
              <w:left w:val="single" w:sz="4" w:space="0" w:color="auto"/>
              <w:bottom w:val="nil"/>
              <w:right w:val="single" w:sz="4" w:space="0" w:color="auto"/>
            </w:tcBorders>
            <w:shd w:val="clear" w:color="000000" w:fill="FFFFFF"/>
            <w:vAlign w:val="center"/>
            <w:hideMark/>
          </w:tcPr>
          <w:p w:rsidR="00727195" w:rsidRPr="007A7D94" w:rsidRDefault="00727195" w:rsidP="00057402">
            <w:pPr>
              <w:spacing w:after="240"/>
              <w:jc w:val="center"/>
              <w:rPr>
                <w:rFonts w:ascii="Book Antiqua" w:hAnsi="Book Antiqua"/>
                <w:sz w:val="16"/>
                <w:szCs w:val="18"/>
              </w:rPr>
            </w:pPr>
            <w:r w:rsidRPr="007A7D94">
              <w:rPr>
                <w:rFonts w:ascii="Book Antiqua" w:hAnsi="Book Antiqua"/>
                <w:sz w:val="16"/>
                <w:szCs w:val="18"/>
              </w:rPr>
              <w:t xml:space="preserve">Titolari di incarichi politici, di amministrazione, di direzione o di </w:t>
            </w:r>
            <w:r w:rsidRPr="007A7D94">
              <w:rPr>
                <w:rFonts w:ascii="Book Antiqua" w:hAnsi="Book Antiqua"/>
                <w:sz w:val="16"/>
                <w:szCs w:val="18"/>
              </w:rPr>
              <w:lastRenderedPageBreak/>
              <w:t>governo</w:t>
            </w:r>
            <w:r w:rsidRPr="007A7D94">
              <w:rPr>
                <w:rFonts w:ascii="Book Antiqua" w:hAnsi="Book Antiqua"/>
                <w:sz w:val="16"/>
                <w:szCs w:val="18"/>
              </w:rPr>
              <w:br/>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lastRenderedPageBreak/>
              <w:t xml:space="preserve">Art. 13, c. 1, lett. a),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lang w:val="en-US"/>
              </w:rPr>
            </w:pPr>
            <w:r w:rsidRPr="007A7D94">
              <w:rPr>
                <w:rFonts w:ascii="Book Antiqua" w:hAnsi="Book Antiqua"/>
                <w:sz w:val="16"/>
                <w:szCs w:val="18"/>
                <w:lang w:val="en-US"/>
              </w:rPr>
              <w:t> </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Organi di indirizzo politico e di amministrazione e gestione, con l'indicazione delle rispettive competenze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 economico finanziario  e segreteria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a),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val="restart"/>
            <w:tcBorders>
              <w:top w:val="nil"/>
              <w:left w:val="single" w:sz="4" w:space="0" w:color="auto"/>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Titolari di incarichi politici di cui all'art. 14, co. 1, del dlgs n. 33/2013 </w:t>
            </w:r>
            <w:r w:rsidRPr="007A7D94">
              <w:rPr>
                <w:rFonts w:ascii="Book Antiqua" w:hAnsi="Book Antiqua"/>
                <w:sz w:val="16"/>
                <w:szCs w:val="18"/>
              </w:rPr>
              <w:br/>
            </w:r>
            <w:r w:rsidRPr="007A7D94">
              <w:rPr>
                <w:rFonts w:ascii="Book Antiqua" w:hAnsi="Book Antiqua"/>
                <w:sz w:val="16"/>
                <w:szCs w:val="18"/>
              </w:rPr>
              <w:br/>
              <w:t>(da pubblicare in tabelle)</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Atto di nomina o di proclamazione, con l'indicazione della durata dell'incarico o del mandato elettivo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 economico finanziario  e segreteria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8"/>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b),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Curriculum vitae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 economico finanziario  e segreteria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c),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Compensi di qualsiasi natura connessi all'assunzione della carica</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ype="page"/>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 economico finanziario  e segreteria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jc w:val="center"/>
              <w:rPr>
                <w:rFonts w:ascii="Book Antiqua" w:hAnsi="Book Antiqua"/>
                <w:sz w:val="14"/>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Importi di viaggi di servizio e missioni pagati con fondi pubblici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 economico finanziario  e segreteria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d),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Dati relativi all'assunzione di altre cariche, presso enti pubblici o privati, e relativi compensi a qualsiasi titolo corrisposti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 economico finanziario  e segreteria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4"/>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e),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Altri eventuali incarichi con  oneri a carico della finanza pubblica e indicazione dei compensi spettanti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 economico finanziario  e segreteria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3"/>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f),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Art. 2, c. 1, </w:t>
            </w:r>
            <w:proofErr w:type="spellStart"/>
            <w:r w:rsidRPr="007A7D94">
              <w:rPr>
                <w:rFonts w:ascii="Book Antiqua" w:hAnsi="Book Antiqua"/>
                <w:sz w:val="14"/>
                <w:szCs w:val="18"/>
                <w:lang w:val="en-US"/>
              </w:rPr>
              <w:t>punto</w:t>
            </w:r>
            <w:proofErr w:type="spellEnd"/>
            <w:r w:rsidRPr="007A7D94">
              <w:rPr>
                <w:rFonts w:ascii="Book Antiqua" w:hAnsi="Book Antiqua"/>
                <w:sz w:val="14"/>
                <w:szCs w:val="18"/>
                <w:lang w:val="en-US"/>
              </w:rPr>
              <w:t xml:space="preserve"> 1, l. n. 441/1982</w:t>
            </w: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Nessuno            (va presentata una sola volta entro 3 mesi  dalla elezione, dalla nomina o dal conferimento dell'incarico e resta pubblicata fino alla cessazione dell'incarico o del mandato). </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CB070E" w:rsidP="00057402">
            <w:pPr>
              <w:jc w:val="center"/>
              <w:rPr>
                <w:rFonts w:ascii="Book Antiqua" w:hAnsi="Book Antiqua"/>
                <w:b/>
                <w:color w:val="FF0000"/>
                <w:sz w:val="18"/>
                <w:szCs w:val="18"/>
              </w:rPr>
            </w:pPr>
            <w:r w:rsidRPr="00E27F5B">
              <w:rPr>
                <w:rFonts w:ascii="Book Antiqua" w:hAnsi="Book Antiqua"/>
                <w:b/>
                <w:color w:val="FF0000"/>
                <w:sz w:val="18"/>
                <w:szCs w:val="18"/>
              </w:rPr>
              <w:t>Ente non soggetto a pubblicare i dati in quanto ente inferiore ai 15.000 ab</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20"/>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f),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Art. 2, c. 1, </w:t>
            </w:r>
            <w:proofErr w:type="spellStart"/>
            <w:r w:rsidRPr="007A7D94">
              <w:rPr>
                <w:rFonts w:ascii="Book Antiqua" w:hAnsi="Book Antiqua"/>
                <w:sz w:val="14"/>
                <w:szCs w:val="18"/>
                <w:lang w:val="en-US"/>
              </w:rPr>
              <w:t>punto</w:t>
            </w:r>
            <w:proofErr w:type="spellEnd"/>
            <w:r w:rsidRPr="007A7D94">
              <w:rPr>
                <w:rFonts w:ascii="Book Antiqua" w:hAnsi="Book Antiqua"/>
                <w:sz w:val="14"/>
                <w:szCs w:val="18"/>
                <w:lang w:val="en-US"/>
              </w:rPr>
              <w:t xml:space="preserve"> 2, l. n. 441/1982</w:t>
            </w: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w:t>
            </w:r>
            <w:r w:rsidRPr="007A7D94">
              <w:rPr>
                <w:rFonts w:ascii="Book Antiqua" w:hAnsi="Book Antiqua"/>
                <w:sz w:val="16"/>
                <w:szCs w:val="18"/>
              </w:rPr>
              <w:lastRenderedPageBreak/>
              <w:t xml:space="preserve">accorgimenti a cura dell'interessato o della amministrazione, la pubblicazione dei dati sensibili)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lastRenderedPageBreak/>
              <w:t>Entro 3 mesi dalla elezione, dalla nomina o dal conferimento dell'incarico</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D92469" w:rsidP="00057402">
            <w:pPr>
              <w:jc w:val="center"/>
              <w:rPr>
                <w:rFonts w:ascii="Book Antiqua" w:hAnsi="Book Antiqua"/>
                <w:b/>
                <w:color w:val="FF0000"/>
                <w:sz w:val="18"/>
                <w:szCs w:val="18"/>
              </w:rPr>
            </w:pPr>
            <w:r w:rsidRPr="00E27F5B">
              <w:rPr>
                <w:rFonts w:ascii="Book Antiqua" w:hAnsi="Book Antiqua"/>
                <w:b/>
                <w:color w:val="FF0000"/>
                <w:sz w:val="18"/>
                <w:szCs w:val="18"/>
              </w:rPr>
              <w:t>Ente non soggetto a pubblicare i dati in quanto ente inferiore ai 15.000 ab</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20"/>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f),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Art. 2, c. 1, </w:t>
            </w:r>
            <w:proofErr w:type="spellStart"/>
            <w:r w:rsidRPr="007A7D94">
              <w:rPr>
                <w:rFonts w:ascii="Book Antiqua" w:hAnsi="Book Antiqua"/>
                <w:sz w:val="14"/>
                <w:szCs w:val="18"/>
                <w:lang w:val="en-US"/>
              </w:rPr>
              <w:t>punto</w:t>
            </w:r>
            <w:proofErr w:type="spellEnd"/>
            <w:r w:rsidRPr="007A7D94">
              <w:rPr>
                <w:rFonts w:ascii="Book Antiqua" w:hAnsi="Book Antiqua"/>
                <w:sz w:val="14"/>
                <w:szCs w:val="18"/>
                <w:lang w:val="en-US"/>
              </w:rPr>
              <w:t xml:space="preserve"> 3, l. n. 441/1982</w:t>
            </w: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D92469" w:rsidP="00057402">
            <w:pPr>
              <w:jc w:val="center"/>
              <w:rPr>
                <w:rFonts w:ascii="Book Antiqua" w:hAnsi="Book Antiqua"/>
                <w:b/>
                <w:color w:val="FF0000"/>
                <w:sz w:val="18"/>
                <w:szCs w:val="18"/>
              </w:rPr>
            </w:pPr>
            <w:r w:rsidRPr="00E27F5B">
              <w:rPr>
                <w:rFonts w:ascii="Book Antiqua" w:hAnsi="Book Antiqua"/>
                <w:b/>
                <w:color w:val="FF0000"/>
                <w:sz w:val="18"/>
                <w:szCs w:val="18"/>
              </w:rPr>
              <w:t>Ente non soggetto a pubblicare i dati in quanto ente inferiore ai 15.000 ab</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6"/>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f),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Art. 3, l. n. 441/1982</w:t>
            </w: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Annuale</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D92469" w:rsidP="00057402">
            <w:pPr>
              <w:jc w:val="center"/>
              <w:rPr>
                <w:rFonts w:ascii="Book Antiqua" w:hAnsi="Book Antiqua"/>
                <w:b/>
                <w:color w:val="FF0000"/>
                <w:sz w:val="18"/>
                <w:szCs w:val="18"/>
              </w:rPr>
            </w:pPr>
            <w:r w:rsidRPr="00E27F5B">
              <w:rPr>
                <w:rFonts w:ascii="Book Antiqua" w:hAnsi="Book Antiqua"/>
                <w:b/>
                <w:color w:val="FF0000"/>
                <w:sz w:val="18"/>
                <w:szCs w:val="18"/>
              </w:rPr>
              <w:t>Ente non soggetto a pubblicare i dati in quanto ente inferiore ai 15.000 ab</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6"/>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 xml:space="preserve">Sanzioni per mancata comunicazione dei dati </w:t>
            </w:r>
          </w:p>
        </w:tc>
        <w:tc>
          <w:tcPr>
            <w:tcW w:w="1057" w:type="dxa"/>
            <w:tcBorders>
              <w:top w:val="single" w:sz="4" w:space="0" w:color="auto"/>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47, c. 1, d.lgs. n. 33/2013</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 xml:space="preserve">Sanzioni per mancata o incompleta comunicazione dei dati da parte dei titolari di incarichi politici, di amministrazione, di direzione o di governo </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w:t>
            </w:r>
            <w:proofErr w:type="spellStart"/>
            <w:r w:rsidRPr="007A7D94">
              <w:rPr>
                <w:rFonts w:ascii="Book Antiqua" w:hAnsi="Book Antiqua"/>
                <w:sz w:val="16"/>
                <w:szCs w:val="18"/>
              </w:rPr>
              <w:t>nonchè</w:t>
            </w:r>
            <w:proofErr w:type="spellEnd"/>
            <w:r w:rsidRPr="007A7D94">
              <w:rPr>
                <w:rFonts w:ascii="Book Antiqua" w:hAnsi="Book Antiqua"/>
                <w:sz w:val="16"/>
                <w:szCs w:val="18"/>
              </w:rPr>
              <w:t xml:space="preserve"> tutti i compensi cui dà diritto l'assu</w:t>
            </w:r>
            <w:r w:rsidR="00015379">
              <w:rPr>
                <w:rFonts w:ascii="Book Antiqua" w:hAnsi="Book Antiqua"/>
                <w:sz w:val="16"/>
                <w:szCs w:val="18"/>
              </w:rPr>
              <w:t>n</w:t>
            </w:r>
            <w:r w:rsidRPr="007A7D94">
              <w:rPr>
                <w:rFonts w:ascii="Book Antiqua" w:hAnsi="Book Antiqua"/>
                <w:sz w:val="16"/>
                <w:szCs w:val="18"/>
              </w:rPr>
              <w:t>zione della carica</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015379"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11"/>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Rendiconti gruppi consiliari regionali/provinciali</w:t>
            </w: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28, c. 1, d.lgs. n. 33/2013</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Rendiconti gruppi consiliari regionali/provinciali</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Rendiconti di esercizio annuale dei gruppi consiliari regionali e provinciali, con evidenza delle risorse trasferite o assegnate a ciascun gruppo, con indicazione del titolo di trasferimento e dell'impiego delle risorse utilizzate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 economico finanziario  e segreteria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2"/>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jc w:val="center"/>
              <w:rPr>
                <w:rFonts w:ascii="Book Antiqua" w:hAnsi="Book Antiqua"/>
                <w:sz w:val="14"/>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Atti degli organi di controllo</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Atti e relazioni degli organi di controllo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015379"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Articolazione degli uffici</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13, c. 1, lett. b),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tcBorders>
              <w:top w:val="nil"/>
              <w:left w:val="nil"/>
              <w:bottom w:val="nil"/>
              <w:right w:val="nil"/>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Articolazione degli uffici</w:t>
            </w:r>
          </w:p>
        </w:tc>
        <w:tc>
          <w:tcPr>
            <w:tcW w:w="2897" w:type="dxa"/>
            <w:tcBorders>
              <w:top w:val="nil"/>
              <w:left w:val="single" w:sz="4" w:space="0" w:color="auto"/>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Indicazione delle competenze di ciascun ufficio, anche di livello dirigenziale non generale, i nomi dei dirigenti responsabili dei singoli uffici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470911"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7"/>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13, c. 1, lett. c),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Organigramma</w:t>
            </w:r>
            <w:r w:rsidRPr="007A7D94">
              <w:rPr>
                <w:rFonts w:ascii="Book Antiqua" w:hAnsi="Book Antiqua"/>
                <w:sz w:val="16"/>
                <w:szCs w:val="18"/>
              </w:rPr>
              <w:br/>
            </w:r>
            <w:r w:rsidRPr="007A7D94">
              <w:rPr>
                <w:rFonts w:ascii="Book Antiqua" w:hAnsi="Book Antiqua"/>
                <w:sz w:val="16"/>
                <w:szCs w:val="18"/>
              </w:rPr>
              <w:br/>
              <w:t>(da pubblicare sotto forma di organigramma, in modo tale che a ciascun ufficio sia assegnato un link ad una pagina contenente tutte le informazioni previste dalla norma)</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Illustrazione in forma semplificata, ai fini della piena accessibilità e comprensibilità dei dati, dell'organizzazione dell'amministrazione, mediante l'organigramma o analoghe rappresentazioni grafiche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470911"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9"/>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13, c. 1, lett. b),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Nomi dei dirigenti responsabili dei singoli uffici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ype="page"/>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470911"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Telefono e posta elettronica</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13, c. 1, lett. d),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Telefono e posta elettronica</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Elenco completo dei numeri di telefono e delle caselle di posta elettronica istituzionali e delle caselle di posta elettronica certificata dedicate, cui il cittadino possa rivolgersi per qualsiasi richiesta inerente i compiti istituzionali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470911"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val="restart"/>
            <w:tcBorders>
              <w:top w:val="single" w:sz="4" w:space="0" w:color="auto"/>
              <w:left w:val="single" w:sz="4" w:space="0" w:color="auto"/>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b/>
                <w:bCs/>
                <w:sz w:val="16"/>
                <w:szCs w:val="18"/>
              </w:rPr>
            </w:pPr>
            <w:r w:rsidRPr="007A7D94">
              <w:rPr>
                <w:rFonts w:ascii="Book Antiqua" w:hAnsi="Book Antiqua"/>
                <w:b/>
                <w:bCs/>
                <w:sz w:val="16"/>
                <w:szCs w:val="18"/>
              </w:rPr>
              <w:t>Consulenti e collaboratori</w:t>
            </w: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Titolari di incarichi  di collaborazione o consulenza</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15, c. 2, d.lgs. n. 33/2013</w:t>
            </w: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Consulenti e collaboratori</w:t>
            </w:r>
            <w:r w:rsidRPr="007A7D94">
              <w:rPr>
                <w:rFonts w:ascii="Book Antiqua" w:hAnsi="Book Antiqua"/>
                <w:sz w:val="16"/>
                <w:szCs w:val="18"/>
              </w:rPr>
              <w:br/>
            </w:r>
            <w:r w:rsidRPr="007A7D94">
              <w:rPr>
                <w:rFonts w:ascii="Book Antiqua" w:hAnsi="Book Antiqua"/>
                <w:sz w:val="16"/>
                <w:szCs w:val="18"/>
              </w:rPr>
              <w:br/>
            </w:r>
            <w:r w:rsidRPr="007A7D94">
              <w:rPr>
                <w:rFonts w:ascii="Book Antiqua" w:hAnsi="Book Antiqua"/>
                <w:sz w:val="16"/>
                <w:szCs w:val="18"/>
              </w:rPr>
              <w:br/>
              <w:t>(da pubblicare in tabelle)</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Estremi degli atti di conferimento di incarichi di collaborazione o di consulenza a soggetti esterni a qualsiasi titolo (compresi quelli affidati con contratto di collaborazione coordinata e continuativa) con indicazione dei soggetti percettori, della ragione dell'incarico e dell'ammontare erogato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470911"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Per ciascun titolare di incarico: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727195"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C97DFD">
              <w:rPr>
                <w:rFonts w:ascii="Book Antiqua" w:hAnsi="Book Antiqua"/>
                <w:sz w:val="14"/>
                <w:szCs w:val="18"/>
                <w:lang w:val="en-US"/>
              </w:rPr>
              <w:br/>
            </w:r>
            <w:r w:rsidRPr="007A7D94">
              <w:rPr>
                <w:rFonts w:ascii="Book Antiqua" w:hAnsi="Book Antiqua"/>
                <w:sz w:val="14"/>
                <w:szCs w:val="18"/>
                <w:lang w:val="en-US"/>
              </w:rPr>
              <w:t xml:space="preserve">Art. 15, c. 1, lett. b),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1) curriculum vitae, redatto in conformità al vigente modello europeo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470911"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70"/>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15, c. 1, lett. c),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2) dati relativi allo svolgimento di incarichi o alla titolarità di cariche in enti di diritto privato regolati o finanziati dalla pubblica amministrazione o allo svolgimento di attività professionali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470911"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45"/>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15, c. 1, lett. d),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3)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470911"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6"/>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15, c. 2,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r w:rsidRPr="007A7D94">
              <w:rPr>
                <w:rFonts w:ascii="Book Antiqua" w:hAnsi="Book Antiqua"/>
                <w:sz w:val="14"/>
                <w:szCs w:val="18"/>
                <w:lang w:val="en-US"/>
              </w:rPr>
              <w:br/>
              <w:t xml:space="preserve">Art. 53, c. 14,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165/2001</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Tabelle relative agli elenchi dei consulenti con indicazione di oggetto, durata e compenso dell'incarico (comunicate alla Funzione pubblica)</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470911"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53, c. 14, d.lgs. n. 165/2001</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Attestazione dell'avvenuta verifica dell'insussistenza di situazioni, anche potenziali, di conflitto di interesse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470911"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6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b/>
                <w:bCs/>
                <w:sz w:val="16"/>
                <w:szCs w:val="18"/>
              </w:rPr>
            </w:pPr>
            <w:r w:rsidRPr="007A7D94">
              <w:rPr>
                <w:rFonts w:ascii="Book Antiqua" w:hAnsi="Book Antiqua"/>
                <w:b/>
                <w:bCs/>
                <w:sz w:val="16"/>
                <w:szCs w:val="18"/>
              </w:rPr>
              <w:t>Personale</w:t>
            </w: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Titolari di incarichi dirigenziali amministrativi di vertice </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Incarichi amministrativi di vertice      (da pubblicare in tabelle)</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Per ciascun titolare di incarico: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727195"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a) e c. 1-bis,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Atto di conferimento, con l'indicazione della durata dell'incarico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470911"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7"/>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b) e c. 1-bis,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Curriculum vitae, redatto in conformità al vigente modello europeo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470911"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8"/>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c) e c. 1-bis,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Compensi di qualsiasi natura connessi all'assunzione dell'incarico (con specifica evidenza delle eventuali componenti variabili o legate alla valutazione del risultato)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470911"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8"/>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jc w:val="center"/>
              <w:rPr>
                <w:rFonts w:ascii="Book Antiqua" w:hAnsi="Book Antiqua"/>
                <w:sz w:val="14"/>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Importi di viaggi di servizio e missioni pagati con fondi pubblici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470911"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4"/>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d) e c. 1-bis,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Dati relativi all'assunzione di altre cariche, presso enti pubblici o privati, e relativi compensi a qualsiasi titolo corrisposti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470911"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2"/>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14, c. 1, lett. e) e c. 1-bis, d.lgs.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Altri eventuali incarichi con  oneri a carico della finanza pubblica e indicazione dei compensi spettanti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470911"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0"/>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f) e c. 1-bis,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Art. 2, c. 1, </w:t>
            </w:r>
            <w:proofErr w:type="spellStart"/>
            <w:r w:rsidRPr="007A7D94">
              <w:rPr>
                <w:rFonts w:ascii="Book Antiqua" w:hAnsi="Book Antiqua"/>
                <w:sz w:val="14"/>
                <w:szCs w:val="18"/>
                <w:lang w:val="en-US"/>
              </w:rPr>
              <w:t>punto</w:t>
            </w:r>
            <w:proofErr w:type="spellEnd"/>
            <w:r w:rsidRPr="007A7D94">
              <w:rPr>
                <w:rFonts w:ascii="Book Antiqua" w:hAnsi="Book Antiqua"/>
                <w:sz w:val="14"/>
                <w:szCs w:val="18"/>
                <w:lang w:val="en-US"/>
              </w:rPr>
              <w:t xml:space="preserve"> 1, l. n. 441/1982</w:t>
            </w:r>
            <w:r w:rsidRPr="007A7D94">
              <w:rPr>
                <w:rFonts w:ascii="Book Antiqua" w:hAnsi="Book Antiqua"/>
                <w:sz w:val="14"/>
                <w:szCs w:val="18"/>
                <w:lang w:val="en-US"/>
              </w:rPr>
              <w:br w:type="page"/>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Nessuno (va presentata una sola volta entro 3 mesi  dalla elezione, dalla nomina o dal conferimento dell'incarico e resta pubblicata fino alla cessazione dell'incarico o del mandato). </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470911" w:rsidP="00057402">
            <w:pPr>
              <w:jc w:val="center"/>
              <w:rPr>
                <w:rFonts w:ascii="Book Antiqua" w:hAnsi="Book Antiqua"/>
                <w:b/>
                <w:color w:val="FF0000"/>
                <w:sz w:val="18"/>
                <w:szCs w:val="18"/>
              </w:rPr>
            </w:pPr>
            <w:r w:rsidRPr="00E27F5B">
              <w:rPr>
                <w:rFonts w:ascii="Book Antiqua" w:hAnsi="Book Antiqua"/>
                <w:b/>
                <w:color w:val="FF0000"/>
                <w:sz w:val="18"/>
                <w:szCs w:val="18"/>
              </w:rPr>
              <w:t>Ente non soggetto a pubblicare i dati in quanto ente inferiore ai 15.000 ab</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65"/>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f) e c. 1-bis,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Art. 2, c. 1, </w:t>
            </w:r>
            <w:proofErr w:type="spellStart"/>
            <w:r w:rsidRPr="007A7D94">
              <w:rPr>
                <w:rFonts w:ascii="Book Antiqua" w:hAnsi="Book Antiqua"/>
                <w:sz w:val="14"/>
                <w:szCs w:val="18"/>
                <w:lang w:val="en-US"/>
              </w:rPr>
              <w:t>punto</w:t>
            </w:r>
            <w:proofErr w:type="spellEnd"/>
            <w:r w:rsidRPr="007A7D94">
              <w:rPr>
                <w:rFonts w:ascii="Book Antiqua" w:hAnsi="Book Antiqua"/>
                <w:sz w:val="14"/>
                <w:szCs w:val="18"/>
                <w:lang w:val="en-US"/>
              </w:rPr>
              <w:t xml:space="preserve"> 2, l. n. 441/1982</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Entro 3 mesi della nomina o dal conferimento dell'incarico</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470911" w:rsidP="00057402">
            <w:pPr>
              <w:jc w:val="center"/>
              <w:rPr>
                <w:rFonts w:ascii="Book Antiqua" w:hAnsi="Book Antiqua"/>
                <w:b/>
                <w:color w:val="FF0000"/>
                <w:sz w:val="18"/>
                <w:szCs w:val="18"/>
              </w:rPr>
            </w:pPr>
            <w:r w:rsidRPr="00E27F5B">
              <w:rPr>
                <w:rFonts w:ascii="Book Antiqua" w:hAnsi="Book Antiqua"/>
                <w:b/>
                <w:color w:val="FF0000"/>
                <w:sz w:val="18"/>
                <w:szCs w:val="18"/>
              </w:rPr>
              <w:t>Ente non soggetto a pubblicare i dati in quanto ente inferiore ai 15.000 ab</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6"/>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f) e c. 1-bis,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Art. 3, l. n. 441/1982</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3) attestazione concernente le variazioni della situazione patrimoniale intervenute nell'anno precedente e copia della dichiarazione dei redditi [Per il soggetto, il coniuge non separato e i parenti entro il secondo grado, ove gli stessi vi </w:t>
            </w:r>
            <w:r w:rsidRPr="007A7D94">
              <w:rPr>
                <w:rFonts w:ascii="Book Antiqua" w:hAnsi="Book Antiqua"/>
                <w:sz w:val="16"/>
                <w:szCs w:val="18"/>
              </w:rPr>
              <w:lastRenderedPageBreak/>
              <w:t>consentano (NB: dando eventualmente evidenza del mancato consenso)]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lastRenderedPageBreak/>
              <w:t>Annuale</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470911" w:rsidP="00057402">
            <w:pPr>
              <w:jc w:val="center"/>
              <w:rPr>
                <w:rFonts w:ascii="Book Antiqua" w:hAnsi="Book Antiqua"/>
                <w:b/>
                <w:color w:val="FF0000"/>
                <w:sz w:val="18"/>
                <w:szCs w:val="18"/>
              </w:rPr>
            </w:pPr>
            <w:r w:rsidRPr="00E27F5B">
              <w:rPr>
                <w:rFonts w:ascii="Book Antiqua" w:hAnsi="Book Antiqua"/>
                <w:b/>
                <w:color w:val="FF0000"/>
                <w:sz w:val="18"/>
                <w:szCs w:val="18"/>
              </w:rPr>
              <w:t>Ente non soggetto a pubblicare i dati in quanto ente inferiore ai 15.000 ab</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9"/>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single" w:sz="4" w:space="0" w:color="auto"/>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20, c. 3, d.lgs. n. 39/2013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Dichiarazione sulla insussistenza di una delle cause di </w:t>
            </w:r>
            <w:proofErr w:type="spellStart"/>
            <w:r w:rsidRPr="007A7D94">
              <w:rPr>
                <w:rFonts w:ascii="Book Antiqua" w:hAnsi="Book Antiqua"/>
                <w:sz w:val="16"/>
                <w:szCs w:val="18"/>
              </w:rPr>
              <w:t>inconferibilità</w:t>
            </w:r>
            <w:proofErr w:type="spellEnd"/>
            <w:r w:rsidRPr="007A7D94">
              <w:rPr>
                <w:rFonts w:ascii="Book Antiqua" w:hAnsi="Book Antiqua"/>
                <w:sz w:val="16"/>
                <w:szCs w:val="18"/>
              </w:rPr>
              <w:t xml:space="preserve"> dell'incarico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 xml:space="preserve">(art. 20, c. 1, d.lgs. n. 39/2013) </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20, c. 3, d.lgs. n. 39/2013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Dichiarazione sulla insussistenza di una delle cause di incompatibilità al conferimento dell'incarico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20, c. 2,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39/2013) </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1"/>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14, c. 1-ter, secondo periodo, d.lgs.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Ammontare complessivo degli emolumenti percepiti a carico della finanza pubblica</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Annuale </w:t>
            </w:r>
            <w:r w:rsidRPr="007A7D94">
              <w:rPr>
                <w:rFonts w:ascii="Book Antiqua" w:hAnsi="Book Antiqua"/>
                <w:sz w:val="16"/>
                <w:szCs w:val="18"/>
              </w:rPr>
              <w:br/>
              <w:t>(non oltre il 30 marzo)</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Titolari di incarichi dirigenziali</w:t>
            </w:r>
            <w:r w:rsidRPr="007A7D94">
              <w:rPr>
                <w:rFonts w:ascii="Book Antiqua" w:hAnsi="Book Antiqua"/>
                <w:sz w:val="16"/>
                <w:szCs w:val="18"/>
              </w:rPr>
              <w:br/>
              <w:t xml:space="preserve">(dirigenti non generali) </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2661" w:rsidRDefault="00727195" w:rsidP="00057402">
            <w:pPr>
              <w:jc w:val="center"/>
              <w:rPr>
                <w:rFonts w:ascii="Book Antiqua" w:hAnsi="Book Antiqua"/>
                <w:sz w:val="16"/>
                <w:szCs w:val="18"/>
              </w:rPr>
            </w:pPr>
            <w:r w:rsidRPr="007A7D94">
              <w:rPr>
                <w:rFonts w:ascii="Book Antiqua" w:hAnsi="Book Antiqua"/>
                <w:sz w:val="16"/>
                <w:szCs w:val="18"/>
              </w:rPr>
              <w:t>Incarichi dirigenziali, a qualsiasi titolo conferiti, ivi inclusi quelli conferiti discrezionalmente dall'organo di indirizzo politico senza procedure pubbliche di selezione e titolari di posizione organizzativa con funzioni dirigenziali</w:t>
            </w: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727195" w:rsidRDefault="00727195" w:rsidP="00057402">
            <w:pPr>
              <w:jc w:val="center"/>
              <w:rPr>
                <w:rFonts w:ascii="Book Antiqua" w:hAnsi="Book Antiqua"/>
                <w:sz w:val="16"/>
                <w:szCs w:val="18"/>
              </w:rPr>
            </w:pPr>
            <w:r w:rsidRPr="007A7D94">
              <w:rPr>
                <w:rFonts w:ascii="Book Antiqua" w:hAnsi="Book Antiqua"/>
                <w:sz w:val="16"/>
                <w:szCs w:val="18"/>
              </w:rPr>
              <w:br/>
            </w:r>
            <w:r w:rsidRPr="007A7D94">
              <w:rPr>
                <w:rFonts w:ascii="Book Antiqua" w:hAnsi="Book Antiqua"/>
                <w:sz w:val="16"/>
                <w:szCs w:val="18"/>
              </w:rPr>
              <w:br/>
              <w:t>(da pubblicare in tabelle che distinguano le seguenti situazioni: dirigenti, dirigenti individuati discrezionalmente, titolari di posizione organizzativa con funzioni dirigenziali)</w:t>
            </w: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Default="00B22661" w:rsidP="00057402">
            <w:pPr>
              <w:jc w:val="center"/>
              <w:rPr>
                <w:rFonts w:ascii="Book Antiqua" w:hAnsi="Book Antiqua"/>
                <w:sz w:val="16"/>
                <w:szCs w:val="18"/>
              </w:rPr>
            </w:pPr>
          </w:p>
          <w:p w:rsidR="00B22661" w:rsidRPr="007A7D94" w:rsidRDefault="00B22661" w:rsidP="00057402">
            <w:pPr>
              <w:jc w:val="cente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lastRenderedPageBreak/>
              <w:t>Per ciascun titolare di incarico: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727195"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0"/>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a) e c. 1-bis,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Atto di conferimento, con l'indicazione della durata dell'incarico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4"/>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b) e c. 1-bis,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Curriculum vitae, redatto in conformità al vigente modello europeo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c) e c. 1-bis,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Compensi di qualsiasi natura connessi all'assunzione dell'incarico (con specifica evidenza delle eventuali componenti variabili o legate alla valutazione del risultato)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jc w:val="center"/>
              <w:rPr>
                <w:rFonts w:ascii="Book Antiqua" w:hAnsi="Book Antiqua"/>
                <w:sz w:val="14"/>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Importi di viaggi di servizio e missioni pagati con fondi pubblici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d) e c. 1-bis,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Dati relativi all'assunzione di altre cariche, presso enti pubblici o privati, e relativi compensi a qualsiasi titolo corrisposti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14, c. 1, lett. e) e c. 1-bis, d.lgs.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Altri eventuali incarichi con  oneri a carico della finanza pubblica e indicazione dei compensi spettanti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727195"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48"/>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f) e c. 1-bis,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Art. 2, c. 1, </w:t>
            </w:r>
            <w:proofErr w:type="spellStart"/>
            <w:r w:rsidRPr="007A7D94">
              <w:rPr>
                <w:rFonts w:ascii="Book Antiqua" w:hAnsi="Book Antiqua"/>
                <w:sz w:val="14"/>
                <w:szCs w:val="18"/>
                <w:lang w:val="en-US"/>
              </w:rPr>
              <w:t>punto</w:t>
            </w:r>
            <w:proofErr w:type="spellEnd"/>
            <w:r w:rsidRPr="007A7D94">
              <w:rPr>
                <w:rFonts w:ascii="Book Antiqua" w:hAnsi="Book Antiqua"/>
                <w:sz w:val="14"/>
                <w:szCs w:val="18"/>
                <w:lang w:val="en-US"/>
              </w:rPr>
              <w:t xml:space="preserve"> 1, l. n. 441/1982</w:t>
            </w:r>
            <w:r w:rsidRPr="007A7D94">
              <w:rPr>
                <w:rFonts w:ascii="Book Antiqua" w:hAnsi="Book Antiqua"/>
                <w:sz w:val="14"/>
                <w:szCs w:val="18"/>
                <w:lang w:val="en-US"/>
              </w:rPr>
              <w:br w:type="page"/>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Nessuno (va presentata una sola volta entro 3 mesi  dalla elezione, dalla nomina o dal conferimento dell'incarico e resta pubblicata fino alla cessazione dell'incarico o del mandato). </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470911" w:rsidP="00057402">
            <w:pPr>
              <w:jc w:val="center"/>
              <w:rPr>
                <w:rFonts w:ascii="Book Antiqua" w:hAnsi="Book Antiqua"/>
                <w:b/>
                <w:color w:val="FF0000"/>
                <w:sz w:val="18"/>
                <w:szCs w:val="18"/>
              </w:rPr>
            </w:pPr>
            <w:r w:rsidRPr="00E27F5B">
              <w:rPr>
                <w:rFonts w:ascii="Book Antiqua" w:hAnsi="Book Antiqua"/>
                <w:b/>
                <w:color w:val="FF0000"/>
                <w:sz w:val="18"/>
                <w:szCs w:val="18"/>
              </w:rPr>
              <w:t>Ente non soggetto a pubblicare i dati in quanto ente inferiore ai 15.000 ab</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20"/>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f) e c. 1-bis,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Art. 2, c. 1, </w:t>
            </w:r>
            <w:proofErr w:type="spellStart"/>
            <w:r w:rsidRPr="007A7D94">
              <w:rPr>
                <w:rFonts w:ascii="Book Antiqua" w:hAnsi="Book Antiqua"/>
                <w:sz w:val="14"/>
                <w:szCs w:val="18"/>
                <w:lang w:val="en-US"/>
              </w:rPr>
              <w:t>punto</w:t>
            </w:r>
            <w:proofErr w:type="spellEnd"/>
            <w:r w:rsidRPr="007A7D94">
              <w:rPr>
                <w:rFonts w:ascii="Book Antiqua" w:hAnsi="Book Antiqua"/>
                <w:sz w:val="14"/>
                <w:szCs w:val="18"/>
                <w:lang w:val="en-US"/>
              </w:rPr>
              <w:t xml:space="preserve"> 2, l. n. 441/1982</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Entro 3 mesi della nomina o dal conferimento dell'incarico</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470911" w:rsidP="00057402">
            <w:pPr>
              <w:jc w:val="center"/>
              <w:rPr>
                <w:rFonts w:ascii="Book Antiqua" w:hAnsi="Book Antiqua"/>
                <w:b/>
                <w:color w:val="FF0000"/>
                <w:sz w:val="18"/>
                <w:szCs w:val="18"/>
              </w:rPr>
            </w:pPr>
            <w:r w:rsidRPr="00E27F5B">
              <w:rPr>
                <w:rFonts w:ascii="Book Antiqua" w:hAnsi="Book Antiqua"/>
                <w:b/>
                <w:color w:val="FF0000"/>
                <w:sz w:val="18"/>
                <w:szCs w:val="18"/>
              </w:rPr>
              <w:t>Ente non soggetto a pubblicare i dati in quanto ente inferiore ai 15.000 ab</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6"/>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f) e c. 1-bis,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Art. 3, l. n. 441/1982</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Annuale</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470911" w:rsidP="00057402">
            <w:pPr>
              <w:jc w:val="center"/>
              <w:rPr>
                <w:rFonts w:ascii="Book Antiqua" w:hAnsi="Book Antiqua"/>
                <w:b/>
                <w:color w:val="FF0000"/>
                <w:sz w:val="18"/>
                <w:szCs w:val="18"/>
              </w:rPr>
            </w:pPr>
            <w:r w:rsidRPr="00E27F5B">
              <w:rPr>
                <w:rFonts w:ascii="Book Antiqua" w:hAnsi="Book Antiqua"/>
                <w:b/>
                <w:color w:val="FF0000"/>
                <w:sz w:val="18"/>
                <w:szCs w:val="18"/>
              </w:rPr>
              <w:t>Ente non soggetto a pubblicare i dati in quanto ente inferiore ai 15.000 ab</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single" w:sz="4" w:space="0" w:color="auto"/>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20, c. 3, d.lgs. n. 39/2013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Dichiarazione sulla insussistenza di una delle cause di </w:t>
            </w:r>
            <w:proofErr w:type="spellStart"/>
            <w:r w:rsidRPr="007A7D94">
              <w:rPr>
                <w:rFonts w:ascii="Book Antiqua" w:hAnsi="Book Antiqua"/>
                <w:sz w:val="16"/>
                <w:szCs w:val="18"/>
              </w:rPr>
              <w:t>inconferibilità</w:t>
            </w:r>
            <w:proofErr w:type="spellEnd"/>
            <w:r w:rsidRPr="007A7D94">
              <w:rPr>
                <w:rFonts w:ascii="Book Antiqua" w:hAnsi="Book Antiqua"/>
                <w:sz w:val="16"/>
                <w:szCs w:val="18"/>
              </w:rPr>
              <w:t xml:space="preserve"> dell'incarico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 xml:space="preserve">(art. 20, c. 1, d.lgs. n. 39/2013) </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20, c. 3, d.lgs. n. 39/2013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Dichiarazione sulla insussistenza di una delle cause di incompatibilità al conferimento dell'incarico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20, c. 2,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39/2013) </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39"/>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14, c. 1-ter, secondo periodo, d.lgs.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Ammontare complessivo degli emolumenti percepiti a carico della finanza pubblica</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Annuale </w:t>
            </w:r>
            <w:r w:rsidRPr="007A7D94">
              <w:rPr>
                <w:rFonts w:ascii="Book Antiqua" w:hAnsi="Book Antiqua"/>
                <w:sz w:val="16"/>
                <w:szCs w:val="18"/>
              </w:rPr>
              <w:br/>
              <w:t>(non oltre il 30 marzo)</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0"/>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15, c. 5, d.lgs. n. 33/2013</w:t>
            </w:r>
          </w:p>
        </w:tc>
        <w:tc>
          <w:tcPr>
            <w:tcW w:w="1634"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Elenco posizioni dirigenziali discrezionali</w:t>
            </w:r>
          </w:p>
        </w:tc>
        <w:tc>
          <w:tcPr>
            <w:tcW w:w="289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Elenco delle posizioni dirigenziali, integrato dai relativi titoli e curricula, attribuite a persone, anche esterne alle pubbliche amministrazioni, individuate discrezionalmente dall'organo di indirizzo politico senza procedure pubbliche di selezione</w:t>
            </w:r>
          </w:p>
        </w:tc>
        <w:tc>
          <w:tcPr>
            <w:tcW w:w="128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Dati non più soggetti a pubblicazione obbligatoria ai sensi del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97/2016</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727195"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3"/>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19, c. 1-bis,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165/2001</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Posti di funzione disponibili</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Numero e tipologia dei posti di funzione che si rendono disponibili nella dotazione organica e relativi criteri di scelta</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 xml:space="preserve">Art. 1, c. 7, </w:t>
            </w:r>
            <w:proofErr w:type="spellStart"/>
            <w:r w:rsidRPr="007A7D94">
              <w:rPr>
                <w:rFonts w:ascii="Book Antiqua" w:hAnsi="Book Antiqua"/>
                <w:sz w:val="14"/>
                <w:szCs w:val="18"/>
              </w:rPr>
              <w:t>d.p.r.</w:t>
            </w:r>
            <w:proofErr w:type="spellEnd"/>
            <w:r w:rsidRPr="007A7D94">
              <w:rPr>
                <w:rFonts w:ascii="Book Antiqua" w:hAnsi="Book Antiqua"/>
                <w:sz w:val="14"/>
                <w:szCs w:val="18"/>
              </w:rPr>
              <w:t xml:space="preserve"> n. 108/2004</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Ruolo dirigenti</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Ruolo dei dirigenti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Annuale</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1"/>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val="restart"/>
            <w:tcBorders>
              <w:top w:val="nil"/>
              <w:left w:val="single" w:sz="4" w:space="0" w:color="auto"/>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Dirigenti cessati</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a),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Dirigenti cessati dal rapporto di lavoro (documentazione da pubblicare sul sito web)</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Atto di nomina o di proclamazione, con l'indicazione della durata dell'incarico o del mandato elettivo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Nessuno</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D84026"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5"/>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b),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Curriculum vitae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Nessuno</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D84026"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c),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Compensi di qualsiasi natura connessi all'assunzione della carica</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Nessuno</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D84026"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jc w:val="center"/>
              <w:rPr>
                <w:rFonts w:ascii="Book Antiqua" w:hAnsi="Book Antiqua"/>
                <w:sz w:val="14"/>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Importi di viaggi di servizio e missioni pagati con fondi pubblici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Nessuno</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D84026"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d),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Dati relativi all'assunzione di altre cariche, presso enti pubblici o privati, e relativi compensi a qualsiasi titolo corrisposti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Nessuno</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D84026"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e),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Altri eventuali incarichi </w:t>
            </w:r>
            <w:r w:rsidR="00D84026" w:rsidRPr="007A7D94">
              <w:rPr>
                <w:rFonts w:ascii="Book Antiqua" w:hAnsi="Book Antiqua"/>
                <w:sz w:val="16"/>
                <w:szCs w:val="18"/>
              </w:rPr>
              <w:t>con oneri</w:t>
            </w:r>
            <w:r w:rsidRPr="007A7D94">
              <w:rPr>
                <w:rFonts w:ascii="Book Antiqua" w:hAnsi="Book Antiqua"/>
                <w:sz w:val="16"/>
                <w:szCs w:val="18"/>
              </w:rPr>
              <w:t xml:space="preserve"> a carico della finanza pubblica e indicazione dei compensi spettanti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Nessuno</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D84026" w:rsidRPr="00E27F5B">
              <w:rPr>
                <w:rFonts w:ascii="Book Antiqua" w:hAnsi="Book Antiqua"/>
                <w:b/>
                <w:color w:val="FF0000"/>
                <w:sz w:val="18"/>
                <w:szCs w:val="18"/>
              </w:rPr>
              <w:t xml:space="preserve"> finanziario/personale</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40"/>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f),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Art. 2, c. 1, </w:t>
            </w:r>
            <w:proofErr w:type="spellStart"/>
            <w:r w:rsidRPr="007A7D94">
              <w:rPr>
                <w:rFonts w:ascii="Book Antiqua" w:hAnsi="Book Antiqua"/>
                <w:sz w:val="14"/>
                <w:szCs w:val="18"/>
                <w:lang w:val="en-US"/>
              </w:rPr>
              <w:t>punto</w:t>
            </w:r>
            <w:proofErr w:type="spellEnd"/>
            <w:r w:rsidRPr="007A7D94">
              <w:rPr>
                <w:rFonts w:ascii="Book Antiqua" w:hAnsi="Book Antiqua"/>
                <w:sz w:val="14"/>
                <w:szCs w:val="18"/>
                <w:lang w:val="en-US"/>
              </w:rPr>
              <w:t xml:space="preserve"> 2, l. n. 441/1982</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1) copie delle dichiarazioni dei redditi riferiti al periodo dell'incarico; </w:t>
            </w:r>
            <w:r w:rsidRPr="007A7D94">
              <w:rPr>
                <w:rFonts w:ascii="Book Antiqua" w:hAnsi="Book Antiqua"/>
                <w:sz w:val="16"/>
                <w:szCs w:val="18"/>
              </w:rPr>
              <w:br/>
              <w:t xml:space="preserve">2) copia della dichiarazione dei redditi successiva al termine dell'incarico o carica, entro un mese dalla scadenza del termine di legge per la presentazione della </w:t>
            </w:r>
            <w:r w:rsidR="00D84026" w:rsidRPr="007A7D94">
              <w:rPr>
                <w:rFonts w:ascii="Book Antiqua" w:hAnsi="Book Antiqua"/>
                <w:sz w:val="16"/>
                <w:szCs w:val="18"/>
              </w:rPr>
              <w:t>dichiarazione</w:t>
            </w:r>
            <w:r w:rsidRPr="007A7D94">
              <w:rPr>
                <w:rFonts w:ascii="Book Antiqua" w:hAnsi="Book Antiqua"/>
                <w:sz w:val="16"/>
                <w:szCs w:val="18"/>
              </w:rPr>
              <w:t xml:space="preserv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Nessuno</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470911" w:rsidP="00057402">
            <w:pPr>
              <w:jc w:val="center"/>
              <w:rPr>
                <w:rFonts w:ascii="Book Antiqua" w:hAnsi="Book Antiqua"/>
                <w:b/>
                <w:color w:val="FF0000"/>
                <w:sz w:val="18"/>
                <w:szCs w:val="18"/>
              </w:rPr>
            </w:pPr>
            <w:r w:rsidRPr="00E27F5B">
              <w:rPr>
                <w:rFonts w:ascii="Book Antiqua" w:hAnsi="Book Antiqua"/>
                <w:b/>
                <w:color w:val="FF0000"/>
                <w:sz w:val="18"/>
                <w:szCs w:val="18"/>
              </w:rPr>
              <w:t>Ente non soggetto a pubblicare i dati in quanto ente inferiore ai 15.000 ab</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60"/>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 lett. f),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Art. 4, l. n. 441/1982</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3)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Nessuno                         (va presentata una sola volta entro 3 mesi  dalla cessazione dell'incarico). </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470911" w:rsidP="00057402">
            <w:pPr>
              <w:jc w:val="center"/>
              <w:rPr>
                <w:rFonts w:ascii="Book Antiqua" w:hAnsi="Book Antiqua"/>
                <w:b/>
                <w:color w:val="FF0000"/>
                <w:sz w:val="18"/>
                <w:szCs w:val="18"/>
              </w:rPr>
            </w:pPr>
            <w:r w:rsidRPr="00E27F5B">
              <w:rPr>
                <w:rFonts w:ascii="Book Antiqua" w:hAnsi="Book Antiqua"/>
                <w:b/>
                <w:color w:val="FF0000"/>
                <w:sz w:val="18"/>
                <w:szCs w:val="18"/>
              </w:rPr>
              <w:t>Ente non soggetto a pubblicare i dati in quanto ente inferiore ai 15.000 ab</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0"/>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 xml:space="preserve">Sanzioni per mancata comunicazione dei dati </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47, c. 1, d.lgs. n. 33/2013</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Sanzioni per mancata o incompleta comunicazione dei dati da parte dei titolari di incarichi dirigenziali</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w:t>
            </w:r>
            <w:proofErr w:type="spellStart"/>
            <w:r w:rsidRPr="007A7D94">
              <w:rPr>
                <w:rFonts w:ascii="Book Antiqua" w:hAnsi="Book Antiqua"/>
                <w:sz w:val="16"/>
                <w:szCs w:val="18"/>
              </w:rPr>
              <w:t>nonchè</w:t>
            </w:r>
            <w:proofErr w:type="spellEnd"/>
            <w:r w:rsidRPr="007A7D94">
              <w:rPr>
                <w:rFonts w:ascii="Book Antiqua" w:hAnsi="Book Antiqua"/>
                <w:sz w:val="16"/>
                <w:szCs w:val="18"/>
              </w:rPr>
              <w:t xml:space="preserve"> tutti i compensi cui dà diritto l'</w:t>
            </w:r>
            <w:proofErr w:type="spellStart"/>
            <w:r w:rsidRPr="007A7D94">
              <w:rPr>
                <w:rFonts w:ascii="Book Antiqua" w:hAnsi="Book Antiqua"/>
                <w:sz w:val="16"/>
                <w:szCs w:val="18"/>
              </w:rPr>
              <w:t>assuzione</w:t>
            </w:r>
            <w:proofErr w:type="spellEnd"/>
            <w:r w:rsidRPr="007A7D94">
              <w:rPr>
                <w:rFonts w:ascii="Book Antiqua" w:hAnsi="Book Antiqua"/>
                <w:sz w:val="16"/>
                <w:szCs w:val="18"/>
              </w:rPr>
              <w:t xml:space="preserve"> della carica</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ype="page"/>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470911" w:rsidP="00057402">
            <w:pPr>
              <w:jc w:val="center"/>
              <w:rPr>
                <w:rFonts w:ascii="Book Antiqua" w:hAnsi="Book Antiqua"/>
                <w:b/>
                <w:color w:val="FF0000"/>
                <w:sz w:val="18"/>
                <w:szCs w:val="18"/>
              </w:rPr>
            </w:pPr>
            <w:r w:rsidRPr="00E27F5B">
              <w:rPr>
                <w:rFonts w:ascii="Book Antiqua" w:hAnsi="Book Antiqua"/>
                <w:b/>
                <w:color w:val="FF0000"/>
                <w:sz w:val="18"/>
                <w:szCs w:val="18"/>
              </w:rPr>
              <w:t>Ente non soggetto a pubblicare i dati in quanto ente inferiore ai 15.000 ab</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4"/>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Posizioni organizzative</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14, c. 1-quinquies.,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Posizioni organizzative</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Curricula dei titolari di posizioni organizzative redatti in conformità al vigente modello europeo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6"/>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Dotazione organica</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16, c. 1, d.lgs. n. 33/2013</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Conto annuale del personale</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Conto annuale del personale e relative spese sostenute, nell'ambito del quale sono rappresentati i dati relativi alla dotazione organica e al personale effettivamente in servizio e al relativo costo, con l'indicazione della </w:t>
            </w:r>
            <w:r w:rsidRPr="007A7D94">
              <w:rPr>
                <w:rFonts w:ascii="Book Antiqua" w:hAnsi="Book Antiqua"/>
                <w:sz w:val="16"/>
                <w:szCs w:val="18"/>
              </w:rPr>
              <w:lastRenderedPageBreak/>
              <w:t xml:space="preserve">distribuzione tra le diverse qualifiche e aree professionali, con particolare riguardo al personale assegnato agli uffici di diretta collaborazione con gli organi di indirizzo politico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lastRenderedPageBreak/>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16,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center"/>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16, c. 2, d.lgs. n. 33/2013</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Costo personale tempo indeterminato</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Costo complessivo del personale a tempo indeterminato in servizio, articolato per aree professionali, con particolare riguardo al personale assegnato agli uffici di diretta collaborazione con gli organi di indirizzo politico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16, c. 2,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lang w:val="en-US"/>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Personale non a tempo indeterminato</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17, c. 1, d.lgs. n. 33/2013</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Personale non a tempo indeterminato</w:t>
            </w:r>
            <w:r w:rsidRPr="007A7D94">
              <w:rPr>
                <w:rFonts w:ascii="Book Antiqua" w:hAnsi="Book Antiqua"/>
                <w:sz w:val="16"/>
                <w:szCs w:val="18"/>
              </w:rPr>
              <w:br/>
            </w:r>
            <w:r w:rsidRPr="007A7D94">
              <w:rPr>
                <w:rFonts w:ascii="Book Antiqua" w:hAnsi="Book Antiqua"/>
                <w:sz w:val="16"/>
                <w:szCs w:val="18"/>
              </w:rPr>
              <w:br/>
              <w:t>(da pubblicare in tabelle)</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Personale con rapporto di lavoro non a tempo indeterminato, ivi compreso il personale assegnato agli uffici di diretta collaborazione con gli organi di indirizzo politico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17,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lang w:val="en-US"/>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6"/>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17, c. 2, d.lgs. n. 33/2013</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Costo del personale non a tempo indeterminato</w:t>
            </w:r>
            <w:r w:rsidRPr="007A7D94">
              <w:rPr>
                <w:rFonts w:ascii="Book Antiqua" w:hAnsi="Book Antiqua"/>
                <w:sz w:val="16"/>
                <w:szCs w:val="18"/>
              </w:rPr>
              <w:br/>
            </w:r>
            <w:r w:rsidRPr="007A7D94">
              <w:rPr>
                <w:rFonts w:ascii="Book Antiqua" w:hAnsi="Book Antiqua"/>
                <w:sz w:val="16"/>
                <w:szCs w:val="18"/>
              </w:rPr>
              <w:br/>
              <w:t>(da pubblicare in tabelle)</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Costo complessivo del personale con rapporto di lavoro non a tempo indeterminato, con particolare riguardo al personale assegnato agli uffici di diretta collaborazione con gli organi di indirizzo politico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Trimestrale </w:t>
            </w:r>
            <w:r w:rsidRPr="007A7D94">
              <w:rPr>
                <w:rFonts w:ascii="Book Antiqua" w:hAnsi="Book Antiqua"/>
                <w:sz w:val="16"/>
                <w:szCs w:val="18"/>
              </w:rPr>
              <w:br/>
              <w:t>(art. 17, c. 2,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Tassi di assenza</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16, c. 3, d.lgs. n. 33/2013</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Tassi di assenza trimestrali</w:t>
            </w:r>
            <w:r w:rsidRPr="007A7D94">
              <w:rPr>
                <w:rFonts w:ascii="Book Antiqua" w:hAnsi="Book Antiqua"/>
                <w:sz w:val="16"/>
                <w:szCs w:val="18"/>
              </w:rPr>
              <w:br/>
            </w:r>
            <w:r w:rsidRPr="007A7D94">
              <w:rPr>
                <w:rFonts w:ascii="Book Antiqua" w:hAnsi="Book Antiqua"/>
                <w:sz w:val="16"/>
                <w:szCs w:val="18"/>
              </w:rPr>
              <w:br/>
              <w:t>(da pubblicare in tabelle)</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Tassi di assenza del personale distinti per uffici di livello dirigenziale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Trimestrale </w:t>
            </w:r>
            <w:r w:rsidRPr="007A7D94">
              <w:rPr>
                <w:rFonts w:ascii="Book Antiqua" w:hAnsi="Book Antiqua"/>
                <w:sz w:val="16"/>
                <w:szCs w:val="18"/>
              </w:rPr>
              <w:br/>
              <w:t>(art. 16, c. 3,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10"/>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Incarichi conferiti e autorizzati ai dipendenti (dirigenti e non dirigenti)</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18,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r w:rsidRPr="007A7D94">
              <w:rPr>
                <w:rFonts w:ascii="Book Antiqua" w:hAnsi="Book Antiqua"/>
                <w:sz w:val="14"/>
                <w:szCs w:val="18"/>
                <w:lang w:val="en-US"/>
              </w:rPr>
              <w:br/>
              <w:t xml:space="preserve">Art. 53, c. 14,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165/2001</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Incarichi conferiti e autorizzati ai dipendenti (dirigenti e non dirigenti)</w:t>
            </w:r>
            <w:r w:rsidRPr="007A7D94">
              <w:rPr>
                <w:rFonts w:ascii="Book Antiqua" w:hAnsi="Book Antiqua"/>
                <w:sz w:val="16"/>
                <w:szCs w:val="18"/>
              </w:rPr>
              <w:br/>
            </w:r>
            <w:r w:rsidRPr="007A7D94">
              <w:rPr>
                <w:rFonts w:ascii="Book Antiqua" w:hAnsi="Book Antiqua"/>
                <w:sz w:val="16"/>
                <w:szCs w:val="18"/>
              </w:rPr>
              <w:br/>
              <w:t>(da pubblicare in tabelle)</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Elenco degli incarichi conferiti o autorizzati a ciascun dipendente (dirigente e non dirigente), con l'indicazione dell'oggetto, della durata e del compenso spettante per ogni incarico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0"/>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Contrattazione collettiva</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21, c. 1,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r w:rsidRPr="007A7D94">
              <w:rPr>
                <w:rFonts w:ascii="Book Antiqua" w:hAnsi="Book Antiqua"/>
                <w:sz w:val="14"/>
                <w:szCs w:val="18"/>
                <w:lang w:val="en-US"/>
              </w:rPr>
              <w:br/>
              <w:t xml:space="preserve">Art. 47, c. 8,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165/2001</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Contrattazione collettiva</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Riferimenti necessari per la consultazione dei contratti e accordi collettivi nazionali ed eventuali interpretazioni autentiche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Contrattazione integrativa</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21, c. 2, d.lgs. n. 33/2013</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Contratti integrativi</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Contratti integrativi stipulati, con la relazione tecnico-finanziaria e quella illustrativa, certificate dagli organi di controllo (collegio dei revisori dei conti, collegio sindacale, uffici centrali di bilancio o analoghi organi previsti dai rispettivi ordinamenti)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33"/>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21, c. 2,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r w:rsidRPr="007A7D94">
              <w:rPr>
                <w:rFonts w:ascii="Book Antiqua" w:hAnsi="Book Antiqua"/>
                <w:sz w:val="14"/>
                <w:szCs w:val="18"/>
                <w:lang w:val="en-US"/>
              </w:rPr>
              <w:br/>
              <w:t>Art. 55, c. 4,d.lgs. n. 150/2009</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Costi contratti integrativi</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55, c. 4,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150/2009)</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lang w:val="en-US"/>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 xml:space="preserve">OIV </w:t>
            </w:r>
            <w:r w:rsidR="00ED235F">
              <w:rPr>
                <w:rFonts w:ascii="Book Antiqua" w:hAnsi="Book Antiqua"/>
                <w:sz w:val="16"/>
                <w:szCs w:val="18"/>
              </w:rPr>
              <w:t>/NDV</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10, c. 8, lett. c),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OIV</w:t>
            </w:r>
            <w:r w:rsidR="00ED235F">
              <w:rPr>
                <w:rFonts w:ascii="Book Antiqua" w:hAnsi="Book Antiqua"/>
                <w:sz w:val="16"/>
                <w:szCs w:val="18"/>
              </w:rPr>
              <w:t>/NDV</w:t>
            </w:r>
            <w:r w:rsidRPr="007A7D94">
              <w:rPr>
                <w:rFonts w:ascii="Book Antiqua" w:hAnsi="Book Antiqua"/>
                <w:sz w:val="16"/>
                <w:szCs w:val="18"/>
              </w:rPr>
              <w:br/>
            </w:r>
            <w:r w:rsidRPr="007A7D94">
              <w:rPr>
                <w:rFonts w:ascii="Book Antiqua" w:hAnsi="Book Antiqua"/>
                <w:sz w:val="16"/>
                <w:szCs w:val="18"/>
              </w:rPr>
              <w:br/>
            </w:r>
            <w:r w:rsidRPr="007A7D94">
              <w:rPr>
                <w:rFonts w:ascii="Book Antiqua" w:hAnsi="Book Antiqua"/>
                <w:sz w:val="16"/>
                <w:szCs w:val="18"/>
              </w:rPr>
              <w:br/>
              <w:t>(da pubblicare in tabelle)</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Nominativi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3"/>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10, c. 8, lett. c),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Curricula</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7"/>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 xml:space="preserve">Par. 14.2, </w:t>
            </w:r>
            <w:proofErr w:type="spellStart"/>
            <w:r w:rsidRPr="007A7D94">
              <w:rPr>
                <w:rFonts w:ascii="Book Antiqua" w:hAnsi="Book Antiqua"/>
                <w:sz w:val="14"/>
                <w:szCs w:val="18"/>
              </w:rPr>
              <w:t>delib</w:t>
            </w:r>
            <w:proofErr w:type="spellEnd"/>
            <w:r w:rsidRPr="007A7D94">
              <w:rPr>
                <w:rFonts w:ascii="Book Antiqua" w:hAnsi="Book Antiqua"/>
                <w:sz w:val="14"/>
                <w:szCs w:val="18"/>
              </w:rPr>
              <w:t xml:space="preserve">. </w:t>
            </w:r>
            <w:proofErr w:type="spellStart"/>
            <w:r w:rsidRPr="007A7D94">
              <w:rPr>
                <w:rFonts w:ascii="Book Antiqua" w:hAnsi="Book Antiqua"/>
                <w:sz w:val="14"/>
                <w:szCs w:val="18"/>
              </w:rPr>
              <w:t>CiVIT</w:t>
            </w:r>
            <w:proofErr w:type="spellEnd"/>
            <w:r w:rsidRPr="007A7D94">
              <w:rPr>
                <w:rFonts w:ascii="Book Antiqua" w:hAnsi="Book Antiqua"/>
                <w:sz w:val="14"/>
                <w:szCs w:val="18"/>
              </w:rPr>
              <w:t xml:space="preserve"> n. 12/2013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Compensi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tcBorders>
              <w:top w:val="nil"/>
              <w:left w:val="single" w:sz="4" w:space="0" w:color="auto"/>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b/>
                <w:bCs/>
                <w:sz w:val="16"/>
                <w:szCs w:val="18"/>
              </w:rPr>
            </w:pPr>
            <w:r w:rsidRPr="007A7D94">
              <w:rPr>
                <w:rFonts w:ascii="Book Antiqua" w:hAnsi="Book Antiqua"/>
                <w:b/>
                <w:bCs/>
                <w:sz w:val="16"/>
                <w:szCs w:val="18"/>
              </w:rPr>
              <w:t>Bandi di concorso</w:t>
            </w:r>
          </w:p>
        </w:tc>
        <w:tc>
          <w:tcPr>
            <w:tcW w:w="1634" w:type="dxa"/>
            <w:tcBorders>
              <w:top w:val="nil"/>
              <w:left w:val="nil"/>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19, d.lgs. n. 33/2013</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Bandi di concorso</w:t>
            </w:r>
            <w:r w:rsidRPr="007A7D94">
              <w:rPr>
                <w:rFonts w:ascii="Book Antiqua" w:hAnsi="Book Antiqua"/>
                <w:sz w:val="16"/>
                <w:szCs w:val="18"/>
              </w:rPr>
              <w:br/>
            </w:r>
            <w:r w:rsidRPr="007A7D94">
              <w:rPr>
                <w:rFonts w:ascii="Book Antiqua" w:hAnsi="Book Antiqua"/>
                <w:sz w:val="16"/>
                <w:szCs w:val="18"/>
              </w:rPr>
              <w:br/>
              <w:t>(da pubblicare in tabelle)</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Bandi di concorso per il reclutamento, a qualsiasi titolo, di personale presso l'amministrazione </w:t>
            </w:r>
            <w:proofErr w:type="spellStart"/>
            <w:r w:rsidRPr="007A7D94">
              <w:rPr>
                <w:rFonts w:ascii="Book Antiqua" w:hAnsi="Book Antiqua"/>
                <w:sz w:val="16"/>
                <w:szCs w:val="18"/>
              </w:rPr>
              <w:t>nonche</w:t>
            </w:r>
            <w:proofErr w:type="spellEnd"/>
            <w:r w:rsidRPr="007A7D94">
              <w:rPr>
                <w:rFonts w:ascii="Book Antiqua" w:hAnsi="Book Antiqua"/>
                <w:sz w:val="16"/>
                <w:szCs w:val="18"/>
              </w:rPr>
              <w:t>' i criteri di valutazione della Commissione e le tracce delle prove scritte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tcBorders>
              <w:top w:val="single" w:sz="4" w:space="0" w:color="auto"/>
              <w:left w:val="single" w:sz="4" w:space="0" w:color="auto"/>
              <w:bottom w:val="nil"/>
              <w:right w:val="single" w:sz="4" w:space="0" w:color="auto"/>
            </w:tcBorders>
            <w:shd w:val="clear" w:color="000000" w:fill="FFFFFF"/>
            <w:vAlign w:val="center"/>
            <w:hideMark/>
          </w:tcPr>
          <w:p w:rsidR="00727195" w:rsidRPr="007A7D94" w:rsidRDefault="00727195" w:rsidP="00057402">
            <w:pPr>
              <w:rPr>
                <w:rFonts w:ascii="Book Antiqua" w:hAnsi="Book Antiqua"/>
                <w:b/>
                <w:bCs/>
                <w:sz w:val="16"/>
                <w:szCs w:val="18"/>
              </w:rPr>
            </w:pPr>
            <w:r w:rsidRPr="007A7D94">
              <w:rPr>
                <w:rFonts w:ascii="Book Antiqua" w:hAnsi="Book Antiqua"/>
                <w:b/>
                <w:bCs/>
                <w:sz w:val="16"/>
                <w:szCs w:val="18"/>
              </w:rPr>
              <w:t>Performance</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Sistema di misurazione e valutazione della Performance</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 xml:space="preserve">Par. 1, </w:t>
            </w:r>
            <w:proofErr w:type="spellStart"/>
            <w:r w:rsidRPr="007A7D94">
              <w:rPr>
                <w:rFonts w:ascii="Book Antiqua" w:hAnsi="Book Antiqua"/>
                <w:sz w:val="14"/>
                <w:szCs w:val="18"/>
              </w:rPr>
              <w:t>delib</w:t>
            </w:r>
            <w:proofErr w:type="spellEnd"/>
            <w:r w:rsidRPr="007A7D94">
              <w:rPr>
                <w:rFonts w:ascii="Book Antiqua" w:hAnsi="Book Antiqua"/>
                <w:sz w:val="14"/>
                <w:szCs w:val="18"/>
              </w:rPr>
              <w:t xml:space="preserve">. </w:t>
            </w:r>
            <w:proofErr w:type="spellStart"/>
            <w:r w:rsidRPr="007A7D94">
              <w:rPr>
                <w:rFonts w:ascii="Book Antiqua" w:hAnsi="Book Antiqua"/>
                <w:sz w:val="14"/>
                <w:szCs w:val="18"/>
              </w:rPr>
              <w:t>CiVIT</w:t>
            </w:r>
            <w:proofErr w:type="spellEnd"/>
            <w:r w:rsidRPr="007A7D94">
              <w:rPr>
                <w:rFonts w:ascii="Book Antiqua" w:hAnsi="Book Antiqua"/>
                <w:sz w:val="14"/>
                <w:szCs w:val="18"/>
              </w:rPr>
              <w:t xml:space="preserve"> n. 104/2010</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Sistema di misurazione e valutazione della Performance</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Sistema di misurazione e valutazione della Performance (art. 7, d.lgs. n. 150/2009)</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1688" w:type="dxa"/>
            <w:tcBorders>
              <w:top w:val="nil"/>
              <w:left w:val="single" w:sz="4" w:space="0" w:color="auto"/>
              <w:bottom w:val="nil"/>
              <w:right w:val="single" w:sz="4" w:space="0" w:color="auto"/>
            </w:tcBorders>
            <w:shd w:val="clear" w:color="000000" w:fill="FFFFFF"/>
            <w:vAlign w:val="center"/>
            <w:hideMark/>
          </w:tcPr>
          <w:p w:rsidR="00727195" w:rsidRPr="007A7D94" w:rsidRDefault="00727195" w:rsidP="00057402">
            <w:pPr>
              <w:rPr>
                <w:rFonts w:ascii="Book Antiqua" w:hAnsi="Book Antiqua"/>
                <w:b/>
                <w:bCs/>
                <w:sz w:val="16"/>
                <w:szCs w:val="18"/>
              </w:rPr>
            </w:pPr>
            <w:r w:rsidRPr="007A7D94">
              <w:rPr>
                <w:rFonts w:ascii="Book Antiqua" w:hAnsi="Book Antiqua"/>
                <w:b/>
                <w:bCs/>
                <w:sz w:val="16"/>
                <w:szCs w:val="18"/>
              </w:rPr>
              <w:t> </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Piano della Performance</w:t>
            </w: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10, c. 8, lett. b),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Piano della Performance/Piano esecutivo di gestione</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Piano della Performance (art. 10, d.lgs. 150/2009)</w:t>
            </w:r>
            <w:r w:rsidRPr="007A7D94">
              <w:rPr>
                <w:rFonts w:ascii="Book Antiqua" w:hAnsi="Book Antiqua"/>
                <w:sz w:val="16"/>
                <w:szCs w:val="18"/>
              </w:rPr>
              <w:br w:type="page"/>
              <w:t>Piano esecutivo di gestione (per gli enti locali) (art. 169, c. 3-bis, d.lgs. n. 267/2000)</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ype="page"/>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1688" w:type="dxa"/>
            <w:tcBorders>
              <w:top w:val="nil"/>
              <w:left w:val="single" w:sz="4" w:space="0" w:color="auto"/>
              <w:bottom w:val="nil"/>
              <w:right w:val="single" w:sz="4" w:space="0" w:color="auto"/>
            </w:tcBorders>
            <w:shd w:val="clear" w:color="000000" w:fill="FFFFFF"/>
            <w:vAlign w:val="center"/>
            <w:hideMark/>
          </w:tcPr>
          <w:p w:rsidR="00727195" w:rsidRPr="007A7D94" w:rsidRDefault="00727195" w:rsidP="00057402">
            <w:pPr>
              <w:rPr>
                <w:rFonts w:ascii="Book Antiqua" w:hAnsi="Book Antiqua"/>
                <w:b/>
                <w:bCs/>
                <w:sz w:val="16"/>
                <w:szCs w:val="18"/>
              </w:rPr>
            </w:pPr>
            <w:r w:rsidRPr="007A7D94">
              <w:rPr>
                <w:rFonts w:ascii="Book Antiqua" w:hAnsi="Book Antiqua"/>
                <w:b/>
                <w:bCs/>
                <w:sz w:val="16"/>
                <w:szCs w:val="18"/>
              </w:rPr>
              <w:t> </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Relazione sulla Performance</w:t>
            </w:r>
          </w:p>
        </w:tc>
        <w:tc>
          <w:tcPr>
            <w:tcW w:w="1057"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jc w:val="center"/>
              <w:rPr>
                <w:rFonts w:ascii="Book Antiqua" w:hAnsi="Book Antiqua"/>
                <w:sz w:val="14"/>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Relazione sulla Performance</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Relazione sulla Performance (art. 10, d.lgs. 150/2009)</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1688" w:type="dxa"/>
            <w:tcBorders>
              <w:top w:val="nil"/>
              <w:left w:val="single" w:sz="4" w:space="0" w:color="auto"/>
              <w:bottom w:val="nil"/>
              <w:right w:val="single" w:sz="4" w:space="0" w:color="auto"/>
            </w:tcBorders>
            <w:shd w:val="clear" w:color="000000" w:fill="FFFFFF"/>
            <w:vAlign w:val="center"/>
            <w:hideMark/>
          </w:tcPr>
          <w:p w:rsidR="00727195" w:rsidRPr="007A7D94" w:rsidRDefault="00727195" w:rsidP="00057402">
            <w:pPr>
              <w:rPr>
                <w:rFonts w:ascii="Book Antiqua" w:hAnsi="Book Antiqua"/>
                <w:b/>
                <w:bCs/>
                <w:sz w:val="16"/>
                <w:szCs w:val="18"/>
              </w:rPr>
            </w:pPr>
            <w:r w:rsidRPr="007A7D94">
              <w:rPr>
                <w:rFonts w:ascii="Book Antiqua" w:hAnsi="Book Antiqua"/>
                <w:b/>
                <w:bCs/>
                <w:sz w:val="16"/>
                <w:szCs w:val="18"/>
              </w:rPr>
              <w:t> </w:t>
            </w:r>
          </w:p>
        </w:tc>
        <w:tc>
          <w:tcPr>
            <w:tcW w:w="16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Ammontare complessivo dei premi</w:t>
            </w:r>
          </w:p>
        </w:tc>
        <w:tc>
          <w:tcPr>
            <w:tcW w:w="105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20, c. 1, d.lgs. n. 33/2013</w:t>
            </w: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Ammontare complessivo dei premi</w:t>
            </w:r>
            <w:r w:rsidRPr="007A7D94">
              <w:rPr>
                <w:rFonts w:ascii="Book Antiqua" w:hAnsi="Book Antiqua"/>
                <w:sz w:val="16"/>
                <w:szCs w:val="18"/>
              </w:rPr>
              <w:br/>
            </w:r>
            <w:r w:rsidRPr="007A7D94">
              <w:rPr>
                <w:rFonts w:ascii="Book Antiqua" w:hAnsi="Book Antiqua"/>
                <w:sz w:val="16"/>
                <w:szCs w:val="18"/>
              </w:rPr>
              <w:lastRenderedPageBreak/>
              <w:br/>
            </w:r>
            <w:r w:rsidRPr="007A7D94">
              <w:rPr>
                <w:rFonts w:ascii="Book Antiqua" w:hAnsi="Book Antiqua"/>
                <w:sz w:val="16"/>
                <w:szCs w:val="18"/>
              </w:rPr>
              <w:br/>
              <w:t>(da pubblicare in tabelle)</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lastRenderedPageBreak/>
              <w:t>Ammontare complessivo dei premi collegati alla performance stanziati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1688" w:type="dxa"/>
            <w:tcBorders>
              <w:top w:val="nil"/>
              <w:left w:val="single" w:sz="4" w:space="0" w:color="auto"/>
              <w:bottom w:val="nil"/>
              <w:right w:val="single" w:sz="4" w:space="0" w:color="auto"/>
            </w:tcBorders>
            <w:shd w:val="clear" w:color="000000" w:fill="FFFFFF"/>
            <w:vAlign w:val="center"/>
            <w:hideMark/>
          </w:tcPr>
          <w:p w:rsidR="00727195" w:rsidRPr="007A7D94" w:rsidRDefault="00727195" w:rsidP="00057402">
            <w:pPr>
              <w:rPr>
                <w:rFonts w:ascii="Book Antiqua" w:hAnsi="Book Antiqua"/>
                <w:b/>
                <w:bCs/>
                <w:sz w:val="16"/>
                <w:szCs w:val="18"/>
              </w:rPr>
            </w:pPr>
            <w:r w:rsidRPr="007A7D94">
              <w:rPr>
                <w:rFonts w:ascii="Book Antiqua" w:hAnsi="Book Antiqua"/>
                <w:b/>
                <w:bCs/>
                <w:sz w:val="16"/>
                <w:szCs w:val="18"/>
              </w:rPr>
              <w:lastRenderedPageBreak/>
              <w:t> </w:t>
            </w: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jc w:val="center"/>
              <w:rPr>
                <w:rFonts w:ascii="Book Antiqua" w:hAnsi="Book Antiqua"/>
                <w:sz w:val="14"/>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Ammontare dei premi effettivamente distribuiti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2"/>
        </w:trPr>
        <w:tc>
          <w:tcPr>
            <w:tcW w:w="1688" w:type="dxa"/>
            <w:tcBorders>
              <w:top w:val="nil"/>
              <w:left w:val="single" w:sz="4" w:space="0" w:color="auto"/>
              <w:bottom w:val="nil"/>
              <w:right w:val="single" w:sz="4" w:space="0" w:color="auto"/>
            </w:tcBorders>
            <w:shd w:val="clear" w:color="000000" w:fill="FFFFFF"/>
            <w:vAlign w:val="center"/>
            <w:hideMark/>
          </w:tcPr>
          <w:p w:rsidR="00727195" w:rsidRPr="007A7D94" w:rsidRDefault="00727195" w:rsidP="00057402">
            <w:pPr>
              <w:rPr>
                <w:rFonts w:ascii="Book Antiqua" w:hAnsi="Book Antiqua"/>
                <w:b/>
                <w:bCs/>
                <w:sz w:val="16"/>
                <w:szCs w:val="18"/>
              </w:rPr>
            </w:pPr>
            <w:r w:rsidRPr="007A7D94">
              <w:rPr>
                <w:rFonts w:ascii="Book Antiqua" w:hAnsi="Book Antiqua"/>
                <w:b/>
                <w:bCs/>
                <w:sz w:val="16"/>
                <w:szCs w:val="18"/>
              </w:rPr>
              <w:lastRenderedPageBreak/>
              <w:t> </w:t>
            </w:r>
          </w:p>
        </w:tc>
        <w:tc>
          <w:tcPr>
            <w:tcW w:w="16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Dati relativi ai premi</w:t>
            </w:r>
          </w:p>
        </w:tc>
        <w:tc>
          <w:tcPr>
            <w:tcW w:w="105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20, c. 2, d.lgs. n. 33/2013</w:t>
            </w: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Dati relativi ai premi</w:t>
            </w:r>
            <w:r w:rsidRPr="007A7D94">
              <w:rPr>
                <w:rFonts w:ascii="Book Antiqua" w:hAnsi="Book Antiqua"/>
                <w:sz w:val="16"/>
                <w:szCs w:val="18"/>
              </w:rPr>
              <w:br/>
            </w:r>
            <w:r w:rsidRPr="007A7D94">
              <w:rPr>
                <w:rFonts w:ascii="Book Antiqua" w:hAnsi="Book Antiqua"/>
                <w:sz w:val="16"/>
                <w:szCs w:val="18"/>
              </w:rPr>
              <w:br/>
            </w:r>
            <w:r w:rsidRPr="007A7D94">
              <w:rPr>
                <w:rFonts w:ascii="Book Antiqua" w:hAnsi="Book Antiqua"/>
                <w:sz w:val="16"/>
                <w:szCs w:val="18"/>
              </w:rPr>
              <w:br/>
              <w:t>(da pubblicare in tabelle)</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Criteri definiti nei sistemi di misurazione e valutazione della performance  per l’assegnazione del trattamento accessorio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6"/>
        </w:trPr>
        <w:tc>
          <w:tcPr>
            <w:tcW w:w="1688" w:type="dxa"/>
            <w:tcBorders>
              <w:top w:val="nil"/>
              <w:left w:val="single" w:sz="4" w:space="0" w:color="auto"/>
              <w:bottom w:val="nil"/>
              <w:right w:val="single" w:sz="4" w:space="0" w:color="auto"/>
            </w:tcBorders>
            <w:shd w:val="clear" w:color="000000" w:fill="FFFFFF"/>
            <w:vAlign w:val="center"/>
            <w:hideMark/>
          </w:tcPr>
          <w:p w:rsidR="00727195" w:rsidRPr="007A7D94" w:rsidRDefault="00727195" w:rsidP="00057402">
            <w:pPr>
              <w:rPr>
                <w:rFonts w:ascii="Book Antiqua" w:hAnsi="Book Antiqua"/>
                <w:b/>
                <w:bCs/>
                <w:sz w:val="16"/>
                <w:szCs w:val="18"/>
              </w:rPr>
            </w:pPr>
            <w:r w:rsidRPr="007A7D94">
              <w:rPr>
                <w:rFonts w:ascii="Book Antiqua" w:hAnsi="Book Antiqua"/>
                <w:b/>
                <w:bCs/>
                <w:sz w:val="16"/>
                <w:szCs w:val="18"/>
              </w:rPr>
              <w:t> </w:t>
            </w: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jc w:val="center"/>
              <w:rPr>
                <w:rFonts w:ascii="Book Antiqua" w:hAnsi="Book Antiqua"/>
                <w:sz w:val="14"/>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Distribuzione del trattamento accessorio, in forma aggregata, al fine di dare conto del livello di selettività utilizzato nella distribuzione dei premi e degli incentivi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6"/>
        </w:trPr>
        <w:tc>
          <w:tcPr>
            <w:tcW w:w="1688" w:type="dxa"/>
            <w:tcBorders>
              <w:top w:val="nil"/>
              <w:left w:val="single" w:sz="4" w:space="0" w:color="auto"/>
              <w:bottom w:val="nil"/>
              <w:right w:val="single" w:sz="4" w:space="0" w:color="auto"/>
            </w:tcBorders>
            <w:shd w:val="clear" w:color="000000" w:fill="FFFFFF"/>
            <w:vAlign w:val="center"/>
            <w:hideMark/>
          </w:tcPr>
          <w:p w:rsidR="00727195" w:rsidRPr="007A7D94" w:rsidRDefault="00727195" w:rsidP="00057402">
            <w:pPr>
              <w:rPr>
                <w:rFonts w:ascii="Book Antiqua" w:hAnsi="Book Antiqua"/>
                <w:b/>
                <w:bCs/>
                <w:sz w:val="16"/>
                <w:szCs w:val="18"/>
              </w:rPr>
            </w:pPr>
            <w:r w:rsidRPr="007A7D94">
              <w:rPr>
                <w:rFonts w:ascii="Book Antiqua" w:hAnsi="Book Antiqua"/>
                <w:b/>
                <w:bCs/>
                <w:sz w:val="16"/>
                <w:szCs w:val="18"/>
              </w:rPr>
              <w:t> </w:t>
            </w: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jc w:val="center"/>
              <w:rPr>
                <w:rFonts w:ascii="Book Antiqua" w:hAnsi="Book Antiqua"/>
                <w:sz w:val="14"/>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Grado di differenziazione dell'utilizzo della </w:t>
            </w:r>
            <w:proofErr w:type="spellStart"/>
            <w:r w:rsidRPr="007A7D94">
              <w:rPr>
                <w:rFonts w:ascii="Book Antiqua" w:hAnsi="Book Antiqua"/>
                <w:sz w:val="16"/>
                <w:szCs w:val="18"/>
              </w:rPr>
              <w:t>premialità</w:t>
            </w:r>
            <w:proofErr w:type="spellEnd"/>
            <w:r w:rsidRPr="007A7D94">
              <w:rPr>
                <w:rFonts w:ascii="Book Antiqua" w:hAnsi="Book Antiqua"/>
                <w:sz w:val="16"/>
                <w:szCs w:val="18"/>
              </w:rPr>
              <w:t xml:space="preserve"> sia per i dirigenti sia per i dipendenti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5"/>
        </w:trPr>
        <w:tc>
          <w:tcPr>
            <w:tcW w:w="1688" w:type="dxa"/>
            <w:tcBorders>
              <w:top w:val="nil"/>
              <w:left w:val="single" w:sz="4" w:space="0" w:color="auto"/>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b/>
                <w:bCs/>
                <w:sz w:val="16"/>
                <w:szCs w:val="18"/>
              </w:rPr>
            </w:pPr>
            <w:r w:rsidRPr="007A7D94">
              <w:rPr>
                <w:rFonts w:ascii="Book Antiqua" w:hAnsi="Book Antiqua"/>
                <w:b/>
                <w:bCs/>
                <w:sz w:val="16"/>
                <w:szCs w:val="18"/>
              </w:rPr>
              <w:t> </w:t>
            </w:r>
          </w:p>
        </w:tc>
        <w:tc>
          <w:tcPr>
            <w:tcW w:w="1634"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Benessere organizzativo</w:t>
            </w:r>
          </w:p>
        </w:tc>
        <w:tc>
          <w:tcPr>
            <w:tcW w:w="105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20, c. 3, d.lgs. n. 33/2013</w:t>
            </w:r>
          </w:p>
        </w:tc>
        <w:tc>
          <w:tcPr>
            <w:tcW w:w="1634" w:type="dxa"/>
            <w:tcBorders>
              <w:top w:val="nil"/>
              <w:left w:val="nil"/>
              <w:bottom w:val="nil"/>
              <w:right w:val="single" w:sz="4" w:space="0" w:color="auto"/>
            </w:tcBorders>
            <w:shd w:val="clear" w:color="000000" w:fill="BFBFB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Benessere organizzativo</w:t>
            </w:r>
          </w:p>
        </w:tc>
        <w:tc>
          <w:tcPr>
            <w:tcW w:w="289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Livelli di benessere organizzativo</w:t>
            </w:r>
          </w:p>
        </w:tc>
        <w:tc>
          <w:tcPr>
            <w:tcW w:w="128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Dati non più soggetti a pubblicazione obbligatoria ai sensi del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97/2016</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1688" w:type="dxa"/>
            <w:vMerge w:val="restart"/>
            <w:tcBorders>
              <w:top w:val="single" w:sz="4" w:space="0" w:color="auto"/>
              <w:left w:val="single" w:sz="4" w:space="0" w:color="auto"/>
              <w:bottom w:val="nil"/>
              <w:right w:val="single" w:sz="4" w:space="0" w:color="auto"/>
            </w:tcBorders>
            <w:shd w:val="clear" w:color="000000" w:fill="FFFFFF"/>
            <w:vAlign w:val="center"/>
            <w:hideMark/>
          </w:tcPr>
          <w:p w:rsidR="00727195" w:rsidRPr="007A7D94" w:rsidRDefault="00727195" w:rsidP="00057402">
            <w:pPr>
              <w:spacing w:after="240"/>
              <w:jc w:val="center"/>
              <w:rPr>
                <w:rFonts w:ascii="Book Antiqua" w:hAnsi="Book Antiqua"/>
                <w:b/>
                <w:bCs/>
                <w:sz w:val="16"/>
                <w:szCs w:val="18"/>
              </w:rPr>
            </w:pPr>
            <w:r w:rsidRPr="007A7D94">
              <w:rPr>
                <w:rFonts w:ascii="Book Antiqua" w:hAnsi="Book Antiqua"/>
                <w:b/>
                <w:bCs/>
                <w:sz w:val="16"/>
                <w:szCs w:val="18"/>
              </w:rPr>
              <w:t>Enti controllati</w:t>
            </w:r>
            <w:r w:rsidRPr="007A7D94">
              <w:rPr>
                <w:rFonts w:ascii="Book Antiqua" w:hAnsi="Book Antiqua"/>
                <w:b/>
                <w:bCs/>
                <w:sz w:val="16"/>
                <w:szCs w:val="18"/>
              </w:rPr>
              <w:br/>
            </w:r>
            <w:r w:rsidRPr="007A7D94">
              <w:rPr>
                <w:rFonts w:ascii="Book Antiqua" w:hAnsi="Book Antiqua"/>
                <w:b/>
                <w:bCs/>
                <w:sz w:val="16"/>
                <w:szCs w:val="18"/>
              </w:rPr>
              <w:br/>
            </w:r>
          </w:p>
        </w:tc>
        <w:tc>
          <w:tcPr>
            <w:tcW w:w="16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Enti pubblici vigilati</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22, c. 1, lett. a),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Enti pubblici vigilati</w:t>
            </w:r>
            <w:r w:rsidRPr="007A7D94">
              <w:rPr>
                <w:rFonts w:ascii="Book Antiqua" w:hAnsi="Book Antiqua"/>
                <w:sz w:val="16"/>
                <w:szCs w:val="18"/>
              </w:rPr>
              <w:br/>
            </w:r>
            <w:r w:rsidRPr="007A7D94">
              <w:rPr>
                <w:rFonts w:ascii="Book Antiqua" w:hAnsi="Book Antiqua"/>
                <w:sz w:val="16"/>
                <w:szCs w:val="18"/>
              </w:rPr>
              <w:br/>
            </w:r>
            <w:r w:rsidRPr="007A7D94">
              <w:rPr>
                <w:rFonts w:ascii="Book Antiqua" w:hAnsi="Book Antiqua"/>
                <w:sz w:val="16"/>
                <w:szCs w:val="18"/>
              </w:rPr>
              <w:br/>
              <w:t>(da pubblicare in tabelle)</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lang w:val="en-US"/>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Per ciascuno degli enti: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1"/>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22, c. 2, d.lgs. n. 33/2013</w:t>
            </w: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1)  ragione sociale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lang w:val="en-US"/>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3"/>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jc w:val="center"/>
              <w:rPr>
                <w:rFonts w:ascii="Book Antiqua" w:hAnsi="Book Antiqua"/>
                <w:sz w:val="14"/>
                <w:szCs w:val="18"/>
                <w:lang w:val="en-US"/>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2) misura dell'eventuale partecipazione dell'amministrazione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jc w:val="center"/>
              <w:rPr>
                <w:rFonts w:ascii="Book Antiqua" w:hAnsi="Book Antiqua"/>
                <w:b/>
                <w:color w:val="FF0000"/>
                <w:sz w:val="18"/>
                <w:szCs w:val="18"/>
                <w:lang w:val="en-US"/>
              </w:rPr>
            </w:pPr>
            <w:r w:rsidRPr="00E27F5B">
              <w:rPr>
                <w:rFonts w:ascii="Book Antiqua" w:hAnsi="Book Antiqua"/>
                <w:b/>
                <w:color w:val="FF0000"/>
                <w:sz w:val="18"/>
                <w:szCs w:val="18"/>
                <w:lang w:val="en-US"/>
              </w:rPr>
              <w:t> </w:t>
            </w:r>
            <w:r w:rsidR="00E82BF3">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3"/>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jc w:val="center"/>
              <w:rPr>
                <w:rFonts w:ascii="Book Antiqua" w:hAnsi="Book Antiqua"/>
                <w:sz w:val="14"/>
                <w:szCs w:val="18"/>
                <w:lang w:val="en-US"/>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3) durata dell'impegno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lang w:val="en-US"/>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jc w:val="center"/>
              <w:rPr>
                <w:rFonts w:ascii="Book Antiqua" w:hAnsi="Book Antiqua"/>
                <w:sz w:val="14"/>
                <w:szCs w:val="18"/>
                <w:lang w:val="en-US"/>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4)  onere complessivo a qualsiasi titolo gravante per l'anno sul bilancio dell'amministrazione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lang w:val="en-US"/>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jc w:val="center"/>
              <w:rPr>
                <w:rFonts w:ascii="Book Antiqua" w:hAnsi="Book Antiqua"/>
                <w:sz w:val="14"/>
                <w:szCs w:val="18"/>
                <w:lang w:val="en-US"/>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5) numero dei rappresentanti dell'amministrazione negli organi di governo e trattamento economico complessivo a ciascuno di essi spettante (con l'esclusione dei rimborsi per vitto e alloggio)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lang w:val="en-US"/>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jc w:val="center"/>
              <w:rPr>
                <w:rFonts w:ascii="Book Antiqua" w:hAnsi="Book Antiqua"/>
                <w:sz w:val="14"/>
                <w:szCs w:val="18"/>
                <w:lang w:val="en-US"/>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6) risultati di bilancio degli ultimi tre esercizi finanziari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lang w:val="en-US"/>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jc w:val="center"/>
              <w:rPr>
                <w:rFonts w:ascii="Book Antiqua" w:hAnsi="Book Antiqua"/>
                <w:sz w:val="14"/>
                <w:szCs w:val="18"/>
                <w:lang w:val="en-US"/>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7) incarichi di amministratore dell'ente e relativo trattamento economico complessivo (con l'esclusione dei rimborsi per vitto e alloggio)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lang w:val="en-US"/>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20, c. 3, d.lgs. n. 39/2013</w:t>
            </w: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Dichiarazione sulla insussistenza di una delle cause di </w:t>
            </w:r>
            <w:proofErr w:type="spellStart"/>
            <w:r w:rsidRPr="007A7D94">
              <w:rPr>
                <w:rFonts w:ascii="Book Antiqua" w:hAnsi="Book Antiqua"/>
                <w:sz w:val="16"/>
                <w:szCs w:val="18"/>
              </w:rPr>
              <w:t>inconferibilità</w:t>
            </w:r>
            <w:proofErr w:type="spellEnd"/>
            <w:r w:rsidRPr="007A7D94">
              <w:rPr>
                <w:rFonts w:ascii="Book Antiqua" w:hAnsi="Book Antiqua"/>
                <w:sz w:val="16"/>
                <w:szCs w:val="18"/>
              </w:rPr>
              <w:t xml:space="preserve"> dell'incarico (</w:t>
            </w:r>
            <w:r w:rsidRPr="007A7D94">
              <w:rPr>
                <w:rFonts w:ascii="Book Antiqua" w:hAnsi="Book Antiqua"/>
                <w:i/>
                <w:iCs/>
                <w:sz w:val="16"/>
                <w:szCs w:val="18"/>
                <w:u w:val="single"/>
              </w:rPr>
              <w:t>link</w:t>
            </w:r>
            <w:r w:rsidRPr="007A7D94">
              <w:rPr>
                <w:rFonts w:ascii="Book Antiqua" w:hAnsi="Book Antiqua"/>
                <w:sz w:val="16"/>
                <w:szCs w:val="18"/>
                <w:u w:val="single"/>
              </w:rPr>
              <w:t xml:space="preserve"> al sito dell'ente</w:t>
            </w:r>
            <w:r w:rsidRPr="007A7D94">
              <w:rPr>
                <w:rFonts w:ascii="Book Antiqua" w:hAnsi="Book Antiqua"/>
                <w:sz w:val="16"/>
                <w:szCs w:val="18"/>
              </w:rPr>
              <w:t>)</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 xml:space="preserve">(art. 20, c. 1, d.lgs. n. 39/2013) </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20, c. 3, d.lgs. n. 39/2013</w:t>
            </w: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Dichiarazione sulla insussistenza di una delle cause di incompatibilità al conferimento dell'incarico (</w:t>
            </w:r>
            <w:r w:rsidRPr="007A7D94">
              <w:rPr>
                <w:rFonts w:ascii="Book Antiqua" w:hAnsi="Book Antiqua"/>
                <w:i/>
                <w:iCs/>
                <w:sz w:val="16"/>
                <w:szCs w:val="18"/>
              </w:rPr>
              <w:t>l</w:t>
            </w:r>
            <w:r w:rsidRPr="007A7D94">
              <w:rPr>
                <w:rFonts w:ascii="Book Antiqua" w:hAnsi="Book Antiqua"/>
                <w:i/>
                <w:iCs/>
                <w:sz w:val="16"/>
                <w:szCs w:val="18"/>
                <w:u w:val="single"/>
              </w:rPr>
              <w:t>ink</w:t>
            </w:r>
            <w:r w:rsidRPr="007A7D94">
              <w:rPr>
                <w:rFonts w:ascii="Book Antiqua" w:hAnsi="Book Antiqua"/>
                <w:sz w:val="16"/>
                <w:szCs w:val="18"/>
                <w:u w:val="single"/>
              </w:rPr>
              <w:t xml:space="preserve"> al sito dell'ente</w:t>
            </w:r>
            <w:r w:rsidRPr="007A7D94">
              <w:rPr>
                <w:rFonts w:ascii="Book Antiqua" w:hAnsi="Book Antiqua"/>
                <w:sz w:val="16"/>
                <w:szCs w:val="18"/>
              </w:rPr>
              <w:t>)</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20, c. 2,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39/2013) </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lang w:val="en-US"/>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0"/>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22, c. 3, d.lgs. n. 33/2013</w:t>
            </w: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Collegamento con i siti istituzionali degli enti pubblici vigilati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ype="page"/>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lang w:val="en-US"/>
              </w:rPr>
              <w:t> </w:t>
            </w:r>
          </w:p>
          <w:p w:rsidR="00D84026" w:rsidRPr="00E27F5B" w:rsidRDefault="00D84026" w:rsidP="00057402">
            <w:pPr>
              <w:jc w:val="center"/>
              <w:rPr>
                <w:rFonts w:ascii="Book Antiqua" w:hAnsi="Book Antiqua"/>
                <w:b/>
                <w:color w:val="FF0000"/>
                <w:sz w:val="18"/>
                <w:szCs w:val="18"/>
                <w:lang w:val="en-US"/>
              </w:rPr>
            </w:pPr>
          </w:p>
          <w:p w:rsidR="00D84026" w:rsidRPr="00E27F5B" w:rsidRDefault="00D84026" w:rsidP="00057402">
            <w:pPr>
              <w:jc w:val="center"/>
              <w:rPr>
                <w:rFonts w:ascii="Book Antiqua" w:hAnsi="Book Antiqua"/>
                <w:b/>
                <w:color w:val="FF0000"/>
                <w:sz w:val="18"/>
                <w:szCs w:val="18"/>
                <w:lang w:val="en-US"/>
              </w:rPr>
            </w:pPr>
          </w:p>
          <w:p w:rsidR="00D84026" w:rsidRPr="00E27F5B" w:rsidRDefault="00D84026" w:rsidP="00057402">
            <w:pPr>
              <w:jc w:val="center"/>
              <w:rPr>
                <w:rFonts w:ascii="Book Antiqua" w:hAnsi="Book Antiqua"/>
                <w:b/>
                <w:color w:val="FF0000"/>
                <w:sz w:val="18"/>
                <w:szCs w:val="18"/>
                <w:lang w:val="en-US"/>
              </w:rPr>
            </w:pP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20"/>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Società partecipate</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22, c. 1, lett. b),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Dati società partecipate</w:t>
            </w:r>
            <w:r w:rsidRPr="007A7D94">
              <w:rPr>
                <w:rFonts w:ascii="Book Antiqua" w:hAnsi="Book Antiqua"/>
                <w:sz w:val="16"/>
                <w:szCs w:val="18"/>
              </w:rPr>
              <w:br/>
            </w:r>
            <w:r w:rsidRPr="007A7D94">
              <w:rPr>
                <w:rFonts w:ascii="Book Antiqua" w:hAnsi="Book Antiqua"/>
                <w:sz w:val="16"/>
                <w:szCs w:val="18"/>
              </w:rPr>
              <w:br/>
              <w:t>(da pubblicare in tabelle)</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w:t>
            </w:r>
            <w:r w:rsidRPr="007A7D94">
              <w:rPr>
                <w:rFonts w:ascii="Book Antiqua" w:hAnsi="Book Antiqua"/>
                <w:sz w:val="16"/>
                <w:szCs w:val="18"/>
              </w:rPr>
              <w:lastRenderedPageBreak/>
              <w:t>amministrazioni pubbliche, con azioni quotate in mercati regolamentati italiani o di altri paesi dell'Unione europea, e loro controllate.  (art. 22, c. 6, d.lgs. n. 33/2013)</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lastRenderedPageBreak/>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ED235F"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p w:rsidR="00ED235F" w:rsidRPr="00E27F5B" w:rsidRDefault="00ED235F" w:rsidP="00057402">
            <w:pPr>
              <w:jc w:val="center"/>
              <w:rPr>
                <w:rFonts w:ascii="Book Antiqua" w:hAnsi="Book Antiqua"/>
                <w:b/>
                <w:color w:val="FF0000"/>
                <w:sz w:val="18"/>
                <w:szCs w:val="18"/>
              </w:rPr>
            </w:pPr>
          </w:p>
          <w:p w:rsidR="00ED235F" w:rsidRPr="00E27F5B" w:rsidRDefault="00ED235F" w:rsidP="00057402">
            <w:pPr>
              <w:jc w:val="center"/>
              <w:rPr>
                <w:rFonts w:ascii="Book Antiqua" w:hAnsi="Book Antiqua"/>
                <w:b/>
                <w:color w:val="FF0000"/>
                <w:sz w:val="18"/>
                <w:szCs w:val="18"/>
              </w:rPr>
            </w:pPr>
          </w:p>
          <w:p w:rsidR="00727195" w:rsidRPr="00E27F5B" w:rsidRDefault="00727195" w:rsidP="00057402">
            <w:pPr>
              <w:jc w:val="center"/>
              <w:rPr>
                <w:rFonts w:ascii="Book Antiqua" w:hAnsi="Book Antiqua"/>
                <w:b/>
                <w:color w:val="FF0000"/>
                <w:sz w:val="18"/>
                <w:szCs w:val="18"/>
                <w:lang w:val="en-US"/>
              </w:rPr>
            </w:pPr>
            <w:r w:rsidRPr="00E27F5B">
              <w:rPr>
                <w:rFonts w:ascii="Book Antiqua" w:hAnsi="Book Antiqua"/>
                <w:b/>
                <w:color w:val="FF0000"/>
                <w:sz w:val="18"/>
                <w:szCs w:val="18"/>
                <w:lang w:val="en-US"/>
              </w:rPr>
              <w:t> </w:t>
            </w:r>
          </w:p>
        </w:tc>
      </w:tr>
      <w:tr w:rsidR="0073114B" w:rsidRPr="00E82BF3"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Per ciascuna delle società:</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jc w:val="center"/>
              <w:rPr>
                <w:rFonts w:ascii="Book Antiqua" w:hAnsi="Book Antiqua"/>
                <w:b/>
                <w:color w:val="FF0000"/>
                <w:sz w:val="18"/>
                <w:szCs w:val="18"/>
                <w:lang w:val="en-US"/>
              </w:rPr>
            </w:pPr>
            <w:r w:rsidRPr="00E27F5B">
              <w:rPr>
                <w:rFonts w:ascii="Book Antiqua" w:hAnsi="Book Antiqua"/>
                <w:b/>
                <w:color w:val="FF0000"/>
                <w:sz w:val="18"/>
                <w:szCs w:val="18"/>
                <w:lang w:val="en-US"/>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6"/>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22, c. 2, d.lgs.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1)  ragione sociale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lang w:val="en-US"/>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jc w:val="center"/>
              <w:rPr>
                <w:rFonts w:ascii="Book Antiqua" w:hAnsi="Book Antiqua"/>
                <w:sz w:val="14"/>
                <w:szCs w:val="18"/>
                <w:lang w:val="en-US"/>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2) misura dell'eventuale partecipazione dell'amministrazione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lang w:val="en-US"/>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jc w:val="center"/>
              <w:rPr>
                <w:rFonts w:ascii="Book Antiqua" w:hAnsi="Book Antiqua"/>
                <w:sz w:val="14"/>
                <w:szCs w:val="18"/>
                <w:lang w:val="en-US"/>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3) durata dell'impegno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lang w:val="en-US"/>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jc w:val="center"/>
              <w:rPr>
                <w:rFonts w:ascii="Book Antiqua" w:hAnsi="Book Antiqua"/>
                <w:sz w:val="14"/>
                <w:szCs w:val="18"/>
                <w:lang w:val="en-US"/>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4)  onere complessivo a qualsiasi titolo gravante per l'anno sul bilancio dell'amministrazione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lang w:val="en-US"/>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jc w:val="center"/>
              <w:rPr>
                <w:rFonts w:ascii="Book Antiqua" w:hAnsi="Book Antiqua"/>
                <w:sz w:val="14"/>
                <w:szCs w:val="18"/>
                <w:lang w:val="en-US"/>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5) numero dei rappresentanti dell'amministrazione negli organi di governo e trattamento economico complessivo a ciascuno di essi spettante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lang w:val="en-US"/>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jc w:val="center"/>
              <w:rPr>
                <w:rFonts w:ascii="Book Antiqua" w:hAnsi="Book Antiqua"/>
                <w:sz w:val="14"/>
                <w:szCs w:val="18"/>
                <w:lang w:val="en-US"/>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6) risultati di bilancio degli ultimi tre esercizi finanziari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lang w:val="en-US"/>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7"/>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jc w:val="center"/>
              <w:rPr>
                <w:rFonts w:ascii="Book Antiqua" w:hAnsi="Book Antiqua"/>
                <w:sz w:val="14"/>
                <w:szCs w:val="18"/>
                <w:lang w:val="en-US"/>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7) incarichi di amministratore della società e relativo trattamento economico complessivo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lang w:val="en-US"/>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20, c. 3, d.lgs. n. 39/2013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Dichiarazione sulla insussistenza di una delle cause di </w:t>
            </w:r>
            <w:proofErr w:type="spellStart"/>
            <w:r w:rsidRPr="007A7D94">
              <w:rPr>
                <w:rFonts w:ascii="Book Antiqua" w:hAnsi="Book Antiqua"/>
                <w:sz w:val="16"/>
                <w:szCs w:val="18"/>
              </w:rPr>
              <w:t>inconferibilità</w:t>
            </w:r>
            <w:proofErr w:type="spellEnd"/>
            <w:r w:rsidRPr="007A7D94">
              <w:rPr>
                <w:rFonts w:ascii="Book Antiqua" w:hAnsi="Book Antiqua"/>
                <w:sz w:val="16"/>
                <w:szCs w:val="18"/>
              </w:rPr>
              <w:t xml:space="preserve"> dell'incarico (</w:t>
            </w:r>
            <w:r w:rsidRPr="007A7D94">
              <w:rPr>
                <w:rFonts w:ascii="Book Antiqua" w:hAnsi="Book Antiqua"/>
                <w:i/>
                <w:iCs/>
                <w:sz w:val="16"/>
                <w:szCs w:val="18"/>
                <w:u w:val="single"/>
              </w:rPr>
              <w:t>link</w:t>
            </w:r>
            <w:r w:rsidRPr="007A7D94">
              <w:rPr>
                <w:rFonts w:ascii="Book Antiqua" w:hAnsi="Book Antiqua"/>
                <w:sz w:val="16"/>
                <w:szCs w:val="18"/>
                <w:u w:val="single"/>
              </w:rPr>
              <w:t xml:space="preserve"> al sito dell'ente</w:t>
            </w:r>
            <w:r w:rsidRPr="007A7D94">
              <w:rPr>
                <w:rFonts w:ascii="Book Antiqua" w:hAnsi="Book Antiqua"/>
                <w:sz w:val="16"/>
                <w:szCs w:val="18"/>
              </w:rPr>
              <w:t>)</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 xml:space="preserve">(art. 20, c. 1, d.lgs. n. 39/2013) </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r w:rsidR="00E82BF3">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20, c. 3, d.lgs. n. 39/2014</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Dichiarazione sulla insussistenza di una delle cause di incompatibilità al conferimento dell'incarico (</w:t>
            </w:r>
            <w:r w:rsidRPr="007A7D94">
              <w:rPr>
                <w:rFonts w:ascii="Book Antiqua" w:hAnsi="Book Antiqua"/>
                <w:i/>
                <w:iCs/>
                <w:sz w:val="16"/>
                <w:szCs w:val="18"/>
              </w:rPr>
              <w:t>l</w:t>
            </w:r>
            <w:r w:rsidRPr="007A7D94">
              <w:rPr>
                <w:rFonts w:ascii="Book Antiqua" w:hAnsi="Book Antiqua"/>
                <w:i/>
                <w:iCs/>
                <w:sz w:val="16"/>
                <w:szCs w:val="18"/>
                <w:u w:val="single"/>
              </w:rPr>
              <w:t>ink</w:t>
            </w:r>
            <w:r w:rsidRPr="007A7D94">
              <w:rPr>
                <w:rFonts w:ascii="Book Antiqua" w:hAnsi="Book Antiqua"/>
                <w:sz w:val="16"/>
                <w:szCs w:val="18"/>
                <w:u w:val="single"/>
              </w:rPr>
              <w:t xml:space="preserve"> al sito dell'ente</w:t>
            </w:r>
            <w:r w:rsidRPr="007A7D94">
              <w:rPr>
                <w:rFonts w:ascii="Book Antiqua" w:hAnsi="Book Antiqua"/>
                <w:sz w:val="16"/>
                <w:szCs w:val="18"/>
              </w:rPr>
              <w:t>)</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20, c. 2,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39/2013) </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lang w:val="en-US"/>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22, c. 3, d.lgs.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Collegamento con i siti istituzionali delle società partecipate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lang w:val="en-US"/>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20"/>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Art. 22, c. 1. lett. d-</w:t>
            </w:r>
            <w:proofErr w:type="spellStart"/>
            <w:r w:rsidRPr="007A7D94">
              <w:rPr>
                <w:rFonts w:ascii="Book Antiqua" w:hAnsi="Book Antiqua"/>
                <w:sz w:val="14"/>
                <w:szCs w:val="18"/>
                <w:lang w:val="en-US"/>
              </w:rPr>
              <w:t>bis</w:t>
            </w:r>
            <w:proofErr w:type="spellEnd"/>
            <w:r w:rsidRPr="007A7D94">
              <w:rPr>
                <w:rFonts w:ascii="Book Antiqua" w:hAnsi="Book Antiqua"/>
                <w:sz w:val="14"/>
                <w:szCs w:val="18"/>
                <w:lang w:val="en-US"/>
              </w:rPr>
              <w:t xml:space="preserve">,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Provvedimenti</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(art. 20  </w:t>
            </w:r>
            <w:proofErr w:type="spellStart"/>
            <w:r w:rsidRPr="007A7D94">
              <w:rPr>
                <w:rFonts w:ascii="Book Antiqua" w:hAnsi="Book Antiqua"/>
                <w:sz w:val="16"/>
                <w:szCs w:val="18"/>
              </w:rPr>
              <w:t>d.lgs</w:t>
            </w:r>
            <w:proofErr w:type="spellEnd"/>
            <w:r w:rsidRPr="007A7D94">
              <w:rPr>
                <w:rFonts w:ascii="Book Antiqua" w:hAnsi="Book Antiqua"/>
                <w:sz w:val="16"/>
                <w:szCs w:val="18"/>
              </w:rPr>
              <w:t xml:space="preserve"> 175/2016)</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rPr>
              <w:t> </w:t>
            </w: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10"/>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19, c. 7, d.lgs. n. 175/2016</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Provvedimenti con cui le amministrazioni pubbliche socie fissano obiettivi specifici, annuali e pluriennali, sul complesso delle spese di funzionamento, ivi comprese quelle per il personale, delle società controllate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rPr>
              <w:t> </w:t>
            </w: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0"/>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jc w:val="center"/>
              <w:rPr>
                <w:rFonts w:ascii="Book Antiqua" w:hAnsi="Book Antiqua"/>
                <w:sz w:val="14"/>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Provvedimenti con cui le società a controllo pubblico garantiscono il concreto perseguimento degli obiettivi specifici, annuali e pluriennali, sul complesso delle spese di funzionamento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rPr>
              <w:t> </w:t>
            </w: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Enti di diritto privato controllati</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22, c. 1, lett. c),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Enti di diritto privato controllati</w:t>
            </w:r>
            <w:r w:rsidRPr="007A7D94">
              <w:rPr>
                <w:rFonts w:ascii="Book Antiqua" w:hAnsi="Book Antiqua"/>
                <w:sz w:val="16"/>
                <w:szCs w:val="18"/>
              </w:rPr>
              <w:br/>
            </w:r>
            <w:r w:rsidRPr="007A7D94">
              <w:rPr>
                <w:rFonts w:ascii="Book Antiqua" w:hAnsi="Book Antiqua"/>
                <w:sz w:val="16"/>
                <w:szCs w:val="18"/>
              </w:rPr>
              <w:br/>
            </w:r>
            <w:r w:rsidRPr="007A7D94">
              <w:rPr>
                <w:rFonts w:ascii="Book Antiqua" w:hAnsi="Book Antiqua"/>
                <w:sz w:val="16"/>
                <w:szCs w:val="18"/>
              </w:rPr>
              <w:br/>
              <w:t>(da pubblicare in tabelle)</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Elenco degli enti di diritto privato, comunque denominati, in controllo dell'amministrazione, con l'indicazione delle funzioni attribuite e delle attività svolte in favore dell'amministrazione o delle attività di servizio pubblico affidate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D84026"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p w:rsidR="00D84026" w:rsidRPr="00E27F5B" w:rsidRDefault="00D84026" w:rsidP="00057402">
            <w:pPr>
              <w:jc w:val="center"/>
              <w:rPr>
                <w:rFonts w:ascii="Book Antiqua" w:hAnsi="Book Antiqua"/>
                <w:b/>
                <w:color w:val="FF0000"/>
                <w:sz w:val="18"/>
                <w:szCs w:val="18"/>
              </w:rPr>
            </w:pPr>
          </w:p>
          <w:p w:rsidR="00727195" w:rsidRPr="00E27F5B" w:rsidRDefault="00727195" w:rsidP="00057402">
            <w:pPr>
              <w:jc w:val="center"/>
              <w:rPr>
                <w:rFonts w:ascii="Book Antiqua" w:hAnsi="Book Antiqua"/>
                <w:b/>
                <w:color w:val="FF0000"/>
                <w:sz w:val="18"/>
                <w:szCs w:val="18"/>
                <w:lang w:val="en-US"/>
              </w:rPr>
            </w:pPr>
            <w:r w:rsidRPr="00E27F5B">
              <w:rPr>
                <w:rFonts w:ascii="Book Antiqua" w:hAnsi="Book Antiqua"/>
                <w:b/>
                <w:color w:val="FF0000"/>
                <w:sz w:val="18"/>
                <w:szCs w:val="18"/>
                <w:lang w:val="en-US"/>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Per ciascuno degli enti: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22, c. 2, d.lgs.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1)  ragione sociale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lang w:val="en-US"/>
              </w:rPr>
              <w:t> </w:t>
            </w:r>
          </w:p>
          <w:p w:rsidR="00D84026" w:rsidRPr="00E27F5B" w:rsidRDefault="00D84026" w:rsidP="00057402">
            <w:pPr>
              <w:jc w:val="center"/>
              <w:rPr>
                <w:rFonts w:ascii="Book Antiqua" w:hAnsi="Book Antiqua"/>
                <w:b/>
                <w:color w:val="FF0000"/>
                <w:sz w:val="18"/>
                <w:szCs w:val="18"/>
                <w:lang w:val="en-US"/>
              </w:rPr>
            </w:pPr>
          </w:p>
          <w:p w:rsidR="00D84026" w:rsidRPr="00E27F5B" w:rsidRDefault="00D84026" w:rsidP="00057402">
            <w:pPr>
              <w:jc w:val="center"/>
              <w:rPr>
                <w:rFonts w:ascii="Book Antiqua" w:hAnsi="Book Antiqua"/>
                <w:b/>
                <w:color w:val="FF0000"/>
                <w:sz w:val="18"/>
                <w:szCs w:val="18"/>
                <w:lang w:val="en-US"/>
              </w:rPr>
            </w:pP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jc w:val="center"/>
              <w:rPr>
                <w:rFonts w:ascii="Book Antiqua" w:hAnsi="Book Antiqua"/>
                <w:sz w:val="14"/>
                <w:szCs w:val="18"/>
                <w:lang w:val="en-US"/>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2) misura dell'eventuale partecipazione dell'amministrazione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ype="page"/>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p w:rsidR="00D84026" w:rsidRPr="00E27F5B" w:rsidRDefault="00D84026" w:rsidP="00057402">
            <w:pPr>
              <w:jc w:val="center"/>
              <w:rPr>
                <w:rFonts w:ascii="Book Antiqua" w:hAnsi="Book Antiqua"/>
                <w:b/>
                <w:color w:val="FF0000"/>
                <w:sz w:val="18"/>
                <w:szCs w:val="18"/>
                <w:lang w:val="en-US"/>
              </w:rPr>
            </w:pP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8"/>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jc w:val="center"/>
              <w:rPr>
                <w:rFonts w:ascii="Book Antiqua" w:hAnsi="Book Antiqua"/>
                <w:sz w:val="14"/>
                <w:szCs w:val="18"/>
                <w:lang w:val="en-US"/>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3) durata dell'impegno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lang w:val="en-US"/>
              </w:rPr>
              <w:t> </w:t>
            </w:r>
          </w:p>
          <w:p w:rsidR="00D84026" w:rsidRPr="00E27F5B" w:rsidRDefault="00D84026" w:rsidP="00057402">
            <w:pPr>
              <w:jc w:val="center"/>
              <w:rPr>
                <w:rFonts w:ascii="Book Antiqua" w:hAnsi="Book Antiqua"/>
                <w:b/>
                <w:color w:val="FF0000"/>
                <w:sz w:val="18"/>
                <w:szCs w:val="18"/>
                <w:lang w:val="en-US"/>
              </w:rPr>
            </w:pP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jc w:val="center"/>
              <w:rPr>
                <w:rFonts w:ascii="Book Antiqua" w:hAnsi="Book Antiqua"/>
                <w:sz w:val="14"/>
                <w:szCs w:val="18"/>
                <w:lang w:val="en-US"/>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4)  onere complessivo a qualsiasi titolo gravante per l'anno sul bilancio dell'amministrazione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D84026"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p w:rsidR="00727195" w:rsidRPr="00E27F5B" w:rsidRDefault="00727195" w:rsidP="00057402">
            <w:pPr>
              <w:jc w:val="center"/>
              <w:rPr>
                <w:rFonts w:ascii="Book Antiqua" w:hAnsi="Book Antiqua"/>
                <w:b/>
                <w:color w:val="FF0000"/>
                <w:sz w:val="18"/>
                <w:szCs w:val="18"/>
                <w:lang w:val="en-US"/>
              </w:rPr>
            </w:pPr>
            <w:r w:rsidRPr="00E27F5B">
              <w:rPr>
                <w:rFonts w:ascii="Book Antiqua" w:hAnsi="Book Antiqua"/>
                <w:b/>
                <w:color w:val="FF0000"/>
                <w:sz w:val="18"/>
                <w:szCs w:val="18"/>
                <w:lang w:val="en-US"/>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jc w:val="center"/>
              <w:rPr>
                <w:rFonts w:ascii="Book Antiqua" w:hAnsi="Book Antiqua"/>
                <w:sz w:val="14"/>
                <w:szCs w:val="18"/>
                <w:lang w:val="en-US"/>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5) numero dei rappresentanti dell'amministrazione negli organi di governo e trattamento economico complessivo a ciascuno di essi spettante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D84026"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p w:rsidR="00727195" w:rsidRPr="00E27F5B" w:rsidRDefault="00727195" w:rsidP="00057402">
            <w:pPr>
              <w:jc w:val="center"/>
              <w:rPr>
                <w:rFonts w:ascii="Book Antiqua" w:hAnsi="Book Antiqua"/>
                <w:b/>
                <w:color w:val="FF0000"/>
                <w:sz w:val="18"/>
                <w:szCs w:val="18"/>
                <w:lang w:val="en-US"/>
              </w:rPr>
            </w:pPr>
            <w:r w:rsidRPr="00E27F5B">
              <w:rPr>
                <w:rFonts w:ascii="Book Antiqua" w:hAnsi="Book Antiqua"/>
                <w:b/>
                <w:color w:val="FF0000"/>
                <w:sz w:val="18"/>
                <w:szCs w:val="18"/>
                <w:lang w:val="en-US"/>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jc w:val="center"/>
              <w:rPr>
                <w:rFonts w:ascii="Book Antiqua" w:hAnsi="Book Antiqua"/>
                <w:sz w:val="14"/>
                <w:szCs w:val="18"/>
                <w:lang w:val="en-US"/>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6) risultati di bilancio degli ultimi tre esercizi finanziari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D84026" w:rsidRPr="00E27F5B">
              <w:rPr>
                <w:rFonts w:ascii="Book Antiqua" w:hAnsi="Book Antiqua"/>
                <w:b/>
                <w:color w:val="FF0000"/>
                <w:sz w:val="18"/>
                <w:szCs w:val="18"/>
              </w:rPr>
              <w:t xml:space="preserve"> finanziario/personale</w:t>
            </w:r>
          </w:p>
          <w:p w:rsidR="00D84026" w:rsidRPr="00E27F5B" w:rsidRDefault="00D84026" w:rsidP="00057402">
            <w:pPr>
              <w:jc w:val="center"/>
              <w:rPr>
                <w:rFonts w:ascii="Book Antiqua" w:hAnsi="Book Antiqua"/>
                <w:b/>
                <w:color w:val="FF0000"/>
                <w:sz w:val="18"/>
                <w:szCs w:val="18"/>
                <w:lang w:val="en-US"/>
              </w:rPr>
            </w:pP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jc w:val="center"/>
              <w:rPr>
                <w:rFonts w:ascii="Book Antiqua" w:hAnsi="Book Antiqua"/>
                <w:sz w:val="14"/>
                <w:szCs w:val="18"/>
                <w:lang w:val="en-US"/>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7) incarichi di amministratore dell'ente e relativo trattamento economico complessivo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lang w:val="en-US"/>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r w:rsidR="00727195" w:rsidRPr="00E27F5B">
              <w:rPr>
                <w:rFonts w:ascii="Book Antiqua" w:hAnsi="Book Antiqua"/>
                <w:b/>
                <w:color w:val="FF0000"/>
                <w:sz w:val="18"/>
                <w:szCs w:val="18"/>
                <w:lang w:val="en-US"/>
              </w:rPr>
              <w:t> </w:t>
            </w:r>
          </w:p>
          <w:p w:rsidR="00D84026" w:rsidRPr="00E27F5B" w:rsidRDefault="00D84026" w:rsidP="00057402">
            <w:pPr>
              <w:jc w:val="center"/>
              <w:rPr>
                <w:rFonts w:ascii="Book Antiqua" w:hAnsi="Book Antiqua"/>
                <w:b/>
                <w:color w:val="FF0000"/>
                <w:sz w:val="18"/>
                <w:szCs w:val="18"/>
                <w:lang w:val="en-US"/>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20, c. 3, d.lgs. n. 39/2013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Dichiarazione sulla insussistenza di una delle cause di </w:t>
            </w:r>
            <w:proofErr w:type="spellStart"/>
            <w:r w:rsidRPr="007A7D94">
              <w:rPr>
                <w:rFonts w:ascii="Book Antiqua" w:hAnsi="Book Antiqua"/>
                <w:sz w:val="16"/>
                <w:szCs w:val="18"/>
              </w:rPr>
              <w:t>inconferibilità</w:t>
            </w:r>
            <w:proofErr w:type="spellEnd"/>
            <w:r w:rsidRPr="007A7D94">
              <w:rPr>
                <w:rFonts w:ascii="Book Antiqua" w:hAnsi="Book Antiqua"/>
                <w:sz w:val="16"/>
                <w:szCs w:val="18"/>
              </w:rPr>
              <w:t xml:space="preserve"> dell'incarico (</w:t>
            </w:r>
            <w:r w:rsidRPr="007A7D94">
              <w:rPr>
                <w:rFonts w:ascii="Book Antiqua" w:hAnsi="Book Antiqua"/>
                <w:i/>
                <w:iCs/>
                <w:sz w:val="16"/>
                <w:szCs w:val="18"/>
                <w:u w:val="single"/>
              </w:rPr>
              <w:t>link</w:t>
            </w:r>
            <w:r w:rsidRPr="007A7D94">
              <w:rPr>
                <w:rFonts w:ascii="Book Antiqua" w:hAnsi="Book Antiqua"/>
                <w:sz w:val="16"/>
                <w:szCs w:val="18"/>
                <w:u w:val="single"/>
              </w:rPr>
              <w:t xml:space="preserve"> al sito dell'ente</w:t>
            </w:r>
            <w:r w:rsidRPr="007A7D94">
              <w:rPr>
                <w:rFonts w:ascii="Book Antiqua" w:hAnsi="Book Antiqua"/>
                <w:sz w:val="16"/>
                <w:szCs w:val="18"/>
              </w:rPr>
              <w:t>)</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 xml:space="preserve">(art. 20, c. 1, d.lgs. n. 39/2013) </w:t>
            </w:r>
          </w:p>
        </w:tc>
        <w:tc>
          <w:tcPr>
            <w:tcW w:w="1994" w:type="dxa"/>
            <w:tcBorders>
              <w:top w:val="nil"/>
              <w:left w:val="nil"/>
              <w:bottom w:val="single" w:sz="4" w:space="0" w:color="auto"/>
              <w:right w:val="single" w:sz="4" w:space="0" w:color="auto"/>
            </w:tcBorders>
            <w:shd w:val="clear" w:color="auto" w:fill="auto"/>
            <w:noWrap/>
            <w:vAlign w:val="bottom"/>
            <w:hideMark/>
          </w:tcPr>
          <w:p w:rsidR="00D84026"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20, c. 3, d.lgs. n. 39/2013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Dichiarazione sulla insussistenza di una delle cause di incompatibilità al conferimento dell'incarico (</w:t>
            </w:r>
            <w:r w:rsidRPr="007A7D94">
              <w:rPr>
                <w:rFonts w:ascii="Book Antiqua" w:hAnsi="Book Antiqua"/>
                <w:i/>
                <w:iCs/>
                <w:sz w:val="16"/>
                <w:szCs w:val="18"/>
              </w:rPr>
              <w:t>l</w:t>
            </w:r>
            <w:r w:rsidRPr="007A7D94">
              <w:rPr>
                <w:rFonts w:ascii="Book Antiqua" w:hAnsi="Book Antiqua"/>
                <w:i/>
                <w:iCs/>
                <w:sz w:val="16"/>
                <w:szCs w:val="18"/>
                <w:u w:val="single"/>
              </w:rPr>
              <w:t>ink</w:t>
            </w:r>
            <w:r w:rsidRPr="007A7D94">
              <w:rPr>
                <w:rFonts w:ascii="Book Antiqua" w:hAnsi="Book Antiqua"/>
                <w:sz w:val="16"/>
                <w:szCs w:val="18"/>
                <w:u w:val="single"/>
              </w:rPr>
              <w:t xml:space="preserve"> al sito dell'ente</w:t>
            </w:r>
            <w:r w:rsidRPr="007A7D94">
              <w:rPr>
                <w:rFonts w:ascii="Book Antiqua" w:hAnsi="Book Antiqua"/>
                <w:sz w:val="16"/>
                <w:szCs w:val="18"/>
              </w:rPr>
              <w:t>)</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20, c. 2,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39/2013) </w:t>
            </w:r>
          </w:p>
        </w:tc>
        <w:tc>
          <w:tcPr>
            <w:tcW w:w="1994" w:type="dxa"/>
            <w:tcBorders>
              <w:top w:val="nil"/>
              <w:left w:val="nil"/>
              <w:bottom w:val="single" w:sz="4" w:space="0" w:color="auto"/>
              <w:right w:val="single" w:sz="4" w:space="0" w:color="auto"/>
            </w:tcBorders>
            <w:shd w:val="clear" w:color="auto" w:fill="auto"/>
            <w:noWrap/>
            <w:vAlign w:val="bottom"/>
            <w:hideMark/>
          </w:tcPr>
          <w:p w:rsidR="00D84026"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p w:rsidR="00727195" w:rsidRPr="00E27F5B" w:rsidRDefault="00727195" w:rsidP="00057402">
            <w:pPr>
              <w:jc w:val="center"/>
              <w:rPr>
                <w:rFonts w:ascii="Book Antiqua" w:hAnsi="Book Antiqua"/>
                <w:b/>
                <w:color w:val="FF0000"/>
                <w:sz w:val="18"/>
                <w:szCs w:val="18"/>
                <w:lang w:val="en-US"/>
              </w:rPr>
            </w:pPr>
            <w:r w:rsidRPr="00E27F5B">
              <w:rPr>
                <w:rFonts w:ascii="Book Antiqua" w:hAnsi="Book Antiqua"/>
                <w:b/>
                <w:color w:val="FF0000"/>
                <w:sz w:val="18"/>
                <w:szCs w:val="18"/>
                <w:lang w:val="en-US"/>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8"/>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22, c. 3, d.lgs.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Collegamento con i siti istituzionali degli enti di diritto privato controllati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D84026"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p w:rsidR="00D84026" w:rsidRPr="00E27F5B" w:rsidRDefault="00D84026" w:rsidP="00057402">
            <w:pPr>
              <w:jc w:val="center"/>
              <w:rPr>
                <w:rFonts w:ascii="Book Antiqua" w:hAnsi="Book Antiqua"/>
                <w:b/>
                <w:color w:val="FF0000"/>
                <w:sz w:val="18"/>
                <w:szCs w:val="18"/>
              </w:rPr>
            </w:pPr>
          </w:p>
          <w:p w:rsidR="00727195" w:rsidRPr="00E27F5B" w:rsidRDefault="00727195" w:rsidP="00057402">
            <w:pPr>
              <w:jc w:val="center"/>
              <w:rPr>
                <w:rFonts w:ascii="Book Antiqua" w:hAnsi="Book Antiqua"/>
                <w:b/>
                <w:color w:val="FF0000"/>
                <w:sz w:val="18"/>
                <w:szCs w:val="18"/>
                <w:lang w:val="en-US"/>
              </w:rPr>
            </w:pPr>
            <w:r w:rsidRPr="00E27F5B">
              <w:rPr>
                <w:rFonts w:ascii="Book Antiqua" w:hAnsi="Book Antiqua"/>
                <w:b/>
                <w:color w:val="FF0000"/>
                <w:sz w:val="18"/>
                <w:szCs w:val="18"/>
                <w:lang w:val="en-US"/>
              </w:rPr>
              <w:t> </w:t>
            </w:r>
          </w:p>
        </w:tc>
      </w:tr>
      <w:tr w:rsidR="0073114B"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5"/>
        </w:trPr>
        <w:tc>
          <w:tcPr>
            <w:tcW w:w="1688" w:type="dxa"/>
            <w:vMerge/>
            <w:tcBorders>
              <w:top w:val="single" w:sz="4" w:space="0" w:color="auto"/>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lang w:val="en-US"/>
              </w:rPr>
            </w:pP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Rappresentazione grafica</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22, c. 1, lett. d),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Rappresentazione grafica</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Una o più rappresentazioni grafiche che evidenziano i rapporti tra l'amministrazione e gli enti pubblici vigilati, le società partecipate, gli enti di diritto privato controllati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22,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lang w:val="en-US"/>
              </w:rPr>
              <w:t> </w:t>
            </w:r>
            <w:r w:rsidR="00E82BF3">
              <w:rPr>
                <w:rFonts w:ascii="Book Antiqua" w:hAnsi="Book Antiqua"/>
                <w:b/>
                <w:color w:val="FF0000"/>
                <w:sz w:val="18"/>
                <w:szCs w:val="18"/>
              </w:rPr>
              <w:t>Servizio</w:t>
            </w:r>
            <w:r w:rsidR="003F5D2E" w:rsidRPr="00E27F5B">
              <w:rPr>
                <w:rFonts w:ascii="Book Antiqua" w:hAnsi="Book Antiqua"/>
                <w:b/>
                <w:color w:val="FF0000"/>
                <w:sz w:val="18"/>
                <w:szCs w:val="18"/>
              </w:rPr>
              <w:t xml:space="preserve"> finanziario/personale</w:t>
            </w: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lang w:val="en-US"/>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5"/>
        </w:trPr>
        <w:tc>
          <w:tcPr>
            <w:tcW w:w="16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b/>
                <w:bCs/>
                <w:sz w:val="16"/>
                <w:szCs w:val="18"/>
              </w:rPr>
            </w:pPr>
            <w:r w:rsidRPr="007A7D94">
              <w:rPr>
                <w:rFonts w:ascii="Book Antiqua" w:hAnsi="Book Antiqua"/>
                <w:b/>
                <w:bCs/>
                <w:sz w:val="16"/>
                <w:szCs w:val="18"/>
              </w:rPr>
              <w:t>Attività e procedimenti</w:t>
            </w:r>
          </w:p>
        </w:tc>
        <w:tc>
          <w:tcPr>
            <w:tcW w:w="1634"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Dati aggregati attività amministrativa</w:t>
            </w:r>
          </w:p>
        </w:tc>
        <w:tc>
          <w:tcPr>
            <w:tcW w:w="105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24, c. 1, d.lgs. n. 33/2013</w:t>
            </w:r>
          </w:p>
        </w:tc>
        <w:tc>
          <w:tcPr>
            <w:tcW w:w="1634"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Dati aggregati attività amministrativa</w:t>
            </w:r>
          </w:p>
        </w:tc>
        <w:tc>
          <w:tcPr>
            <w:tcW w:w="289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Dati relativi alla attività amministrativa, in forma aggregata, per settori di attività, per competenza degli organi e degli uffici, per tipologia di procedimenti</w:t>
            </w:r>
          </w:p>
        </w:tc>
        <w:tc>
          <w:tcPr>
            <w:tcW w:w="128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Dati non più soggetti a pubblicazione obbligatoria ai sensi del dlgs 97/2016</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val="restart"/>
            <w:tcBorders>
              <w:top w:val="nil"/>
              <w:left w:val="single" w:sz="4" w:space="0" w:color="auto"/>
              <w:bottom w:val="nil"/>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Tipologie di procedimento</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p>
        </w:tc>
        <w:tc>
          <w:tcPr>
            <w:tcW w:w="1634" w:type="dxa"/>
            <w:vMerge w:val="restart"/>
            <w:tcBorders>
              <w:top w:val="nil"/>
              <w:left w:val="single" w:sz="4" w:space="0" w:color="auto"/>
              <w:bottom w:val="nil"/>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Tipologie di procedimento</w:t>
            </w:r>
            <w:r w:rsidRPr="007A7D94">
              <w:rPr>
                <w:rFonts w:ascii="Book Antiqua" w:hAnsi="Book Antiqua"/>
                <w:sz w:val="16"/>
                <w:szCs w:val="18"/>
              </w:rPr>
              <w:br/>
            </w:r>
            <w:r w:rsidRPr="007A7D94">
              <w:rPr>
                <w:rFonts w:ascii="Book Antiqua" w:hAnsi="Book Antiqua"/>
                <w:sz w:val="16"/>
                <w:szCs w:val="18"/>
              </w:rPr>
              <w:br/>
            </w:r>
            <w:r w:rsidRPr="007A7D94">
              <w:rPr>
                <w:rFonts w:ascii="Book Antiqua" w:hAnsi="Book Antiqua"/>
                <w:sz w:val="16"/>
                <w:szCs w:val="18"/>
              </w:rPr>
              <w:br/>
              <w:t>(da pubblicare in tabelle)</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b/>
                <w:bCs/>
                <w:sz w:val="16"/>
                <w:szCs w:val="18"/>
              </w:rPr>
            </w:pPr>
            <w:r w:rsidRPr="007A7D94">
              <w:rPr>
                <w:rFonts w:ascii="Book Antiqua" w:hAnsi="Book Antiqua"/>
                <w:b/>
                <w:bCs/>
                <w:sz w:val="16"/>
                <w:szCs w:val="18"/>
              </w:rPr>
              <w:t xml:space="preserve">Per ciascuna tipologia di procedimento: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5"/>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35, c. 1, lett. a),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1) breve descrizione del procedimento con indicazione di tutti i riferimenti normativi utili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D84026"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p>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1"/>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35, c. 1, lett. b),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2)  unità organizzative responsabili dell'istruttoria</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p w:rsidR="00D84026" w:rsidRPr="00E27F5B" w:rsidRDefault="00D84026"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35, c. 1, lett. c),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3) l'ufficio del procedimento, unitamente ai recapiti telefonici e alla casella di posta elettronica istituzionale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p w:rsidR="00D84026" w:rsidRPr="00E27F5B" w:rsidRDefault="00D84026"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35, c. 1, lett. c),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4) ove diverso, l'ufficio competente all'adozione del provvedimento finale, con l'indicazione del nome del responsabile dell'ufficio unitamente ai rispettivi recapiti telefonici e alla casella di posta elettronica istituzionale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p w:rsidR="00D84026" w:rsidRPr="00E27F5B" w:rsidRDefault="00D84026"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35, c. 1, lett. e),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5) modalità con le quali gli interessati possono ottenere le informazioni relative ai procedimenti in corso che li riguardino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p w:rsidR="00D84026" w:rsidRPr="00E27F5B" w:rsidRDefault="00D84026"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35, c. 1, lett. f),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6) termine fissato in sede di disciplina normativa del procedimento per la conclusione con l'adozione di un provvedimento espresso e ogni altro termine procedimentale rilevante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p w:rsidR="00D84026" w:rsidRPr="00E27F5B" w:rsidRDefault="00D84026"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35, c. 1, lett. g),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7) procedimenti per i quali il provvedimento dell'amministrazione può essere sostituito da una dichiarazione dell'interessato ovvero il procedimento può concludersi con il silenzio-assenso dell'amministrazione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p w:rsidR="00D84026" w:rsidRPr="00E27F5B" w:rsidRDefault="00D84026"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35, c. 1, lett. h),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35, c. 1, lett. </w:t>
            </w:r>
            <w:proofErr w:type="spellStart"/>
            <w:r w:rsidRPr="007A7D94">
              <w:rPr>
                <w:rFonts w:ascii="Book Antiqua" w:hAnsi="Book Antiqua"/>
                <w:sz w:val="14"/>
                <w:szCs w:val="18"/>
                <w:lang w:val="en-US"/>
              </w:rPr>
              <w:t>i</w:t>
            </w:r>
            <w:proofErr w:type="spellEnd"/>
            <w:r w:rsidRPr="007A7D94">
              <w:rPr>
                <w:rFonts w:ascii="Book Antiqua" w:hAnsi="Book Antiqua"/>
                <w:sz w:val="14"/>
                <w:szCs w:val="18"/>
                <w:lang w:val="en-US"/>
              </w:rPr>
              <w:t xml:space="preserve">),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9)  </w:t>
            </w:r>
            <w:r w:rsidRPr="007A7D94">
              <w:rPr>
                <w:rFonts w:ascii="Book Antiqua" w:hAnsi="Book Antiqua"/>
                <w:i/>
                <w:iCs/>
                <w:sz w:val="16"/>
                <w:szCs w:val="18"/>
              </w:rPr>
              <w:t>link</w:t>
            </w:r>
            <w:r w:rsidRPr="007A7D94">
              <w:rPr>
                <w:rFonts w:ascii="Book Antiqua" w:hAnsi="Book Antiqua"/>
                <w:sz w:val="16"/>
                <w:szCs w:val="18"/>
              </w:rPr>
              <w:t xml:space="preserve"> di accesso al servizio on line, ove sia già disponibile in rete, o tempi previsti per la sua attivazione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ype="page"/>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p w:rsidR="00D84026" w:rsidRPr="00E27F5B" w:rsidRDefault="00D84026"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20"/>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35, c. 1, lett. l),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10) 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w:t>
            </w:r>
            <w:proofErr w:type="spellStart"/>
            <w:r w:rsidRPr="007A7D94">
              <w:rPr>
                <w:rFonts w:ascii="Book Antiqua" w:hAnsi="Book Antiqua"/>
                <w:sz w:val="16"/>
                <w:szCs w:val="18"/>
              </w:rPr>
              <w:t>nonchè</w:t>
            </w:r>
            <w:proofErr w:type="spellEnd"/>
            <w:r w:rsidRPr="007A7D94">
              <w:rPr>
                <w:rFonts w:ascii="Book Antiqua" w:hAnsi="Book Antiqua"/>
                <w:sz w:val="16"/>
                <w:szCs w:val="18"/>
              </w:rPr>
              <w:t xml:space="preserve"> i codici identificativi del pagamento da indicare obbligatoriamente per il versamento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35, c. 1, lett. m),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11) nome del soggetto a cui è attribuito, in caso di inerzia, il potere sostitutivo, </w:t>
            </w:r>
            <w:proofErr w:type="spellStart"/>
            <w:r w:rsidRPr="007A7D94">
              <w:rPr>
                <w:rFonts w:ascii="Book Antiqua" w:hAnsi="Book Antiqua"/>
                <w:sz w:val="16"/>
                <w:szCs w:val="18"/>
              </w:rPr>
              <w:t>nonchè</w:t>
            </w:r>
            <w:proofErr w:type="spellEnd"/>
            <w:r w:rsidRPr="007A7D94">
              <w:rPr>
                <w:rFonts w:ascii="Book Antiqua" w:hAnsi="Book Antiqua"/>
                <w:sz w:val="16"/>
                <w:szCs w:val="18"/>
              </w:rPr>
              <w:t xml:space="preserve"> modalità per attivare tale potere, con indicazione dei recapiti telefonici e delle caselle di posta elettronica istituzionale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b/>
                <w:bCs/>
                <w:sz w:val="16"/>
                <w:szCs w:val="18"/>
              </w:rPr>
            </w:pPr>
            <w:r w:rsidRPr="007A7D94">
              <w:rPr>
                <w:rFonts w:ascii="Book Antiqua" w:hAnsi="Book Antiqua"/>
                <w:b/>
                <w:bCs/>
                <w:sz w:val="16"/>
                <w:szCs w:val="18"/>
              </w:rPr>
              <w:t>Per i procedimenti ad istanza di parte: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14"/>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35, c. 1, lett. d),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1) atti e documenti da allegare all'istanza e modulistica necessaria, compresi i fac-simile per le autocertificazioni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0"/>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35, c. 1, lett. d),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e Art. 1, c. 29, l. 190/2012</w:t>
            </w: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nil"/>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2)  uffici ai quali rivolgersi per informazioni, orari e modalità di accesso con indicazione degli indirizzi, recapiti telefonici e caselle di posta elettronica istituzionale a cui presentare le istanze</w:t>
            </w:r>
          </w:p>
        </w:tc>
        <w:tc>
          <w:tcPr>
            <w:tcW w:w="1287" w:type="dxa"/>
            <w:tcBorders>
              <w:top w:val="nil"/>
              <w:left w:val="nil"/>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90"/>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tcBorders>
              <w:top w:val="single" w:sz="4" w:space="0" w:color="auto"/>
              <w:left w:val="nil"/>
              <w:bottom w:val="single" w:sz="4" w:space="0" w:color="auto"/>
              <w:right w:val="single" w:sz="4" w:space="0" w:color="auto"/>
            </w:tcBorders>
            <w:shd w:val="clear" w:color="000000" w:fill="BFBFB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Monitoraggio tempi procedimentali</w:t>
            </w:r>
          </w:p>
        </w:tc>
        <w:tc>
          <w:tcPr>
            <w:tcW w:w="1057" w:type="dxa"/>
            <w:tcBorders>
              <w:top w:val="single" w:sz="4" w:space="0" w:color="auto"/>
              <w:left w:val="nil"/>
              <w:bottom w:val="single" w:sz="4" w:space="0" w:color="auto"/>
              <w:right w:val="single" w:sz="4" w:space="0" w:color="auto"/>
            </w:tcBorders>
            <w:shd w:val="clear" w:color="000000" w:fill="BFBFB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br/>
              <w:t xml:space="preserve">Art. 24, c. 2,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r w:rsidRPr="007A7D94">
              <w:rPr>
                <w:rFonts w:ascii="Book Antiqua" w:hAnsi="Book Antiqua"/>
                <w:sz w:val="14"/>
                <w:szCs w:val="18"/>
                <w:lang w:val="en-US"/>
              </w:rPr>
              <w:br/>
              <w:t>Art. 1, c. 28, l. n. 190/2012</w:t>
            </w:r>
          </w:p>
        </w:tc>
        <w:tc>
          <w:tcPr>
            <w:tcW w:w="1634" w:type="dxa"/>
            <w:tcBorders>
              <w:top w:val="single" w:sz="4" w:space="0" w:color="auto"/>
              <w:left w:val="nil"/>
              <w:bottom w:val="single" w:sz="4" w:space="0" w:color="auto"/>
              <w:right w:val="single" w:sz="4" w:space="0" w:color="auto"/>
            </w:tcBorders>
            <w:shd w:val="clear" w:color="000000" w:fill="BFBFB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Monitoraggio tempi procedimentali</w:t>
            </w:r>
          </w:p>
        </w:tc>
        <w:tc>
          <w:tcPr>
            <w:tcW w:w="2897" w:type="dxa"/>
            <w:tcBorders>
              <w:top w:val="single" w:sz="4" w:space="0" w:color="auto"/>
              <w:left w:val="nil"/>
              <w:bottom w:val="single" w:sz="4" w:space="0" w:color="auto"/>
              <w:right w:val="single" w:sz="4" w:space="0" w:color="auto"/>
            </w:tcBorders>
            <w:shd w:val="clear" w:color="000000" w:fill="BFBFB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Risultati del monitoraggio periodico concernente il rispetto dei tempi procedimentali</w:t>
            </w:r>
          </w:p>
        </w:tc>
        <w:tc>
          <w:tcPr>
            <w:tcW w:w="1287" w:type="dxa"/>
            <w:tcBorders>
              <w:top w:val="single" w:sz="4" w:space="0" w:color="auto"/>
              <w:left w:val="nil"/>
              <w:bottom w:val="nil"/>
              <w:right w:val="single" w:sz="4" w:space="0" w:color="auto"/>
            </w:tcBorders>
            <w:shd w:val="clear" w:color="000000" w:fill="BFBFB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Dati non più soggetti a pubblicazione obbligatoria ai sensi del d.lgs. 97/2016</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6"/>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tcBorders>
              <w:top w:val="nil"/>
              <w:left w:val="nil"/>
              <w:bottom w:val="nil"/>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Dichiarazioni sostitutive e acquisizione d'ufficio dei dati</w:t>
            </w:r>
          </w:p>
        </w:tc>
        <w:tc>
          <w:tcPr>
            <w:tcW w:w="1057" w:type="dxa"/>
            <w:tcBorders>
              <w:top w:val="nil"/>
              <w:left w:val="nil"/>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35, c. 3, d.lgs. n. 33/2013</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Recapiti dell'ufficio responsabile</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D84026"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73114B" w:rsidRPr="002C3F20"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25"/>
        </w:trPr>
        <w:tc>
          <w:tcPr>
            <w:tcW w:w="16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b/>
                <w:bCs/>
                <w:sz w:val="16"/>
                <w:szCs w:val="18"/>
              </w:rPr>
            </w:pPr>
            <w:r w:rsidRPr="007A7D94">
              <w:rPr>
                <w:rFonts w:ascii="Book Antiqua" w:hAnsi="Book Antiqua"/>
                <w:b/>
                <w:bCs/>
                <w:sz w:val="16"/>
                <w:szCs w:val="18"/>
              </w:rPr>
              <w:lastRenderedPageBreak/>
              <w:t>Provvedimenti</w:t>
            </w:r>
          </w:p>
        </w:tc>
        <w:tc>
          <w:tcPr>
            <w:tcW w:w="1634" w:type="dxa"/>
            <w:tcBorders>
              <w:top w:val="single" w:sz="4" w:space="0" w:color="auto"/>
              <w:left w:val="nil"/>
              <w:bottom w:val="nil"/>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Provvedimenti organi indirizzo politico</w:t>
            </w:r>
          </w:p>
        </w:tc>
        <w:tc>
          <w:tcPr>
            <w:tcW w:w="1057" w:type="dxa"/>
            <w:tcBorders>
              <w:top w:val="single" w:sz="4" w:space="0" w:color="auto"/>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23, c. 1,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/Art. 1, co. 16 della l. n. 190/2012</w:t>
            </w:r>
          </w:p>
        </w:tc>
        <w:tc>
          <w:tcPr>
            <w:tcW w:w="1634" w:type="dxa"/>
            <w:tcBorders>
              <w:top w:val="nil"/>
              <w:left w:val="nil"/>
              <w:bottom w:val="nil"/>
              <w:right w:val="single" w:sz="4" w:space="0" w:color="auto"/>
            </w:tcBorders>
            <w:shd w:val="clear" w:color="000000" w:fill="FFFFFF"/>
            <w:vAlign w:val="center"/>
            <w:hideMark/>
          </w:tcPr>
          <w:p w:rsidR="00727195" w:rsidRPr="007A7D94" w:rsidRDefault="00727195" w:rsidP="00057402">
            <w:pPr>
              <w:spacing w:after="240"/>
              <w:rPr>
                <w:rFonts w:ascii="Book Antiqua" w:hAnsi="Book Antiqua"/>
                <w:sz w:val="16"/>
                <w:szCs w:val="18"/>
              </w:rPr>
            </w:pPr>
            <w:r w:rsidRPr="007A7D94">
              <w:rPr>
                <w:rFonts w:ascii="Book Antiqua" w:hAnsi="Book Antiqua"/>
                <w:sz w:val="16"/>
                <w:szCs w:val="18"/>
              </w:rPr>
              <w:t>Provvedimenti organi indirizzo politico</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Elenco dei provvedimenti, con particolare riferimento ai provvedimenti finali dei procedimenti di: scelta del contraente per l'affidamento di lavori, forniture e servizi, anche con riferimento alla modalità di selezione prescelta (</w:t>
            </w:r>
            <w:r w:rsidRPr="007A7D94">
              <w:rPr>
                <w:rFonts w:ascii="Book Antiqua" w:hAnsi="Book Antiqua"/>
                <w:i/>
                <w:iCs/>
                <w:sz w:val="16"/>
                <w:szCs w:val="18"/>
              </w:rPr>
              <w:t>link</w:t>
            </w:r>
            <w:r w:rsidRPr="007A7D94">
              <w:rPr>
                <w:rFonts w:ascii="Book Antiqua" w:hAnsi="Book Antiqua"/>
                <w:sz w:val="16"/>
                <w:szCs w:val="18"/>
              </w:rPr>
              <w:t xml:space="preserve"> alla sotto-sezione "bandi di gara e contratti"); accordi stipulati dall'amministrazione con soggetti privati o con altre amministrazioni pubbliche.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Semestrale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23,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25"/>
        </w:trPr>
        <w:tc>
          <w:tcPr>
            <w:tcW w:w="1688" w:type="dxa"/>
            <w:vMerge/>
            <w:tcBorders>
              <w:top w:val="nil"/>
              <w:left w:val="single" w:sz="4" w:space="0" w:color="auto"/>
              <w:bottom w:val="single" w:sz="4" w:space="0" w:color="000000"/>
              <w:right w:val="single" w:sz="4" w:space="0" w:color="auto"/>
            </w:tcBorders>
            <w:vAlign w:val="center"/>
            <w:hideMark/>
          </w:tcPr>
          <w:p w:rsidR="00727195" w:rsidRPr="002C3F20" w:rsidRDefault="00727195" w:rsidP="00057402">
            <w:pPr>
              <w:rPr>
                <w:rFonts w:ascii="Book Antiqua" w:hAnsi="Book Antiqua"/>
                <w:b/>
                <w:bCs/>
                <w:sz w:val="16"/>
                <w:szCs w:val="18"/>
              </w:rPr>
            </w:pPr>
          </w:p>
        </w:tc>
        <w:tc>
          <w:tcPr>
            <w:tcW w:w="1634" w:type="dxa"/>
            <w:tcBorders>
              <w:top w:val="single" w:sz="4" w:space="0" w:color="auto"/>
              <w:left w:val="nil"/>
              <w:bottom w:val="nil"/>
              <w:right w:val="single" w:sz="4" w:space="0" w:color="auto"/>
            </w:tcBorders>
            <w:shd w:val="clear" w:color="000000" w:fill="BFBFB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Provvedimenti organi indirizzo politico</w:t>
            </w:r>
          </w:p>
        </w:tc>
        <w:tc>
          <w:tcPr>
            <w:tcW w:w="105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23, c. 1,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/Art. 1, co. 16 della l. n. 190/2012</w:t>
            </w:r>
          </w:p>
        </w:tc>
        <w:tc>
          <w:tcPr>
            <w:tcW w:w="1634" w:type="dxa"/>
            <w:tcBorders>
              <w:top w:val="single" w:sz="4" w:space="0" w:color="auto"/>
              <w:left w:val="nil"/>
              <w:bottom w:val="nil"/>
              <w:right w:val="single" w:sz="4" w:space="0" w:color="auto"/>
            </w:tcBorders>
            <w:shd w:val="clear" w:color="000000" w:fill="BFBFBF"/>
            <w:vAlign w:val="center"/>
            <w:hideMark/>
          </w:tcPr>
          <w:p w:rsidR="00727195" w:rsidRPr="007A7D94" w:rsidRDefault="00727195" w:rsidP="00057402">
            <w:pPr>
              <w:spacing w:after="240"/>
              <w:rPr>
                <w:rFonts w:ascii="Book Antiqua" w:hAnsi="Book Antiqua"/>
                <w:sz w:val="16"/>
                <w:szCs w:val="18"/>
              </w:rPr>
            </w:pPr>
            <w:r w:rsidRPr="007A7D94">
              <w:rPr>
                <w:rFonts w:ascii="Book Antiqua" w:hAnsi="Book Antiqua"/>
                <w:sz w:val="16"/>
                <w:szCs w:val="18"/>
              </w:rPr>
              <w:t>Provvedimenti organi indirizzo politico</w:t>
            </w:r>
          </w:p>
        </w:tc>
        <w:tc>
          <w:tcPr>
            <w:tcW w:w="289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Elenco dei provvedimenti, con particolare riferimento ai provvedimenti finali dei procedimenti di: autorizzazione o concessione; concorsi e prove selettive per l'assunzione del personale e progressioni di carriera. </w:t>
            </w:r>
          </w:p>
        </w:tc>
        <w:tc>
          <w:tcPr>
            <w:tcW w:w="128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Dati non più soggetti a pubblicazione obbligatoria ai sensi del d.lgs. 97/2016</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73114B" w:rsidRPr="002C3F20"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5"/>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Provvedimenti dirigenti amministrativi</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23, c. 1,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/Art. 1, co. 16 della l. n. 190/2012</w:t>
            </w:r>
          </w:p>
        </w:tc>
        <w:tc>
          <w:tcPr>
            <w:tcW w:w="1634" w:type="dxa"/>
            <w:tcBorders>
              <w:top w:val="single" w:sz="4" w:space="0" w:color="auto"/>
              <w:left w:val="nil"/>
              <w:bottom w:val="nil"/>
              <w:right w:val="single" w:sz="4" w:space="0" w:color="auto"/>
            </w:tcBorders>
            <w:shd w:val="clear" w:color="000000" w:fill="FFFFFF"/>
            <w:vAlign w:val="center"/>
            <w:hideMark/>
          </w:tcPr>
          <w:p w:rsidR="00727195" w:rsidRPr="007A7D94" w:rsidRDefault="00727195" w:rsidP="00057402">
            <w:pPr>
              <w:spacing w:after="240"/>
              <w:rPr>
                <w:rFonts w:ascii="Book Antiqua" w:hAnsi="Book Antiqua"/>
                <w:sz w:val="16"/>
                <w:szCs w:val="18"/>
              </w:rPr>
            </w:pPr>
            <w:r w:rsidRPr="007A7D94">
              <w:rPr>
                <w:rFonts w:ascii="Book Antiqua" w:hAnsi="Book Antiqua"/>
                <w:sz w:val="16"/>
                <w:szCs w:val="18"/>
              </w:rPr>
              <w:t>Provvedimenti dirigenti amministrativi</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Elenco dei provvedimenti, con particolare riferimento ai provvedimenti finali dei procedimenti di: scelta del contraente per l'affidamento di lavori, forniture e servizi, anche con riferimento alla modalità di selezione prescelta (link alla sotto-sezione "bandi di gara e contratti"); accordi stipulati dall'amministrazione con soggetti privati o con altre amministrazioni pubbliche.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Semestrale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23,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lang w:val="en-US"/>
              </w:rPr>
              <w:t> </w:t>
            </w:r>
            <w:r w:rsidR="002C3F20" w:rsidRPr="00E27F5B">
              <w:rPr>
                <w:rFonts w:ascii="Book Antiqua" w:hAnsi="Book Antiqua"/>
                <w:b/>
                <w:color w:val="FF0000"/>
                <w:sz w:val="18"/>
                <w:szCs w:val="18"/>
              </w:rPr>
              <w:t>Tutti gli uffici per la relativa competenza</w:t>
            </w: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3"/>
        </w:trPr>
        <w:tc>
          <w:tcPr>
            <w:tcW w:w="1688" w:type="dxa"/>
            <w:vMerge/>
            <w:tcBorders>
              <w:top w:val="nil"/>
              <w:left w:val="single" w:sz="4" w:space="0" w:color="auto"/>
              <w:bottom w:val="single" w:sz="4" w:space="0" w:color="000000"/>
              <w:right w:val="single" w:sz="4" w:space="0" w:color="auto"/>
            </w:tcBorders>
            <w:vAlign w:val="center"/>
            <w:hideMark/>
          </w:tcPr>
          <w:p w:rsidR="00727195" w:rsidRPr="002C3F20" w:rsidRDefault="00727195" w:rsidP="00057402">
            <w:pPr>
              <w:rPr>
                <w:rFonts w:ascii="Book Antiqua" w:hAnsi="Book Antiqua"/>
                <w:b/>
                <w:bCs/>
                <w:sz w:val="16"/>
                <w:szCs w:val="18"/>
              </w:rPr>
            </w:pPr>
          </w:p>
        </w:tc>
        <w:tc>
          <w:tcPr>
            <w:tcW w:w="1634"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Provvedimenti dirigenti amministrativi</w:t>
            </w:r>
          </w:p>
        </w:tc>
        <w:tc>
          <w:tcPr>
            <w:tcW w:w="105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23, c. 1,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/Art. 1, co. 16 della l. n. 190/2012</w:t>
            </w:r>
          </w:p>
        </w:tc>
        <w:tc>
          <w:tcPr>
            <w:tcW w:w="1634" w:type="dxa"/>
            <w:tcBorders>
              <w:top w:val="single" w:sz="4" w:space="0" w:color="auto"/>
              <w:left w:val="nil"/>
              <w:bottom w:val="nil"/>
              <w:right w:val="single" w:sz="4" w:space="0" w:color="auto"/>
            </w:tcBorders>
            <w:shd w:val="clear" w:color="000000" w:fill="BFBFBF"/>
            <w:vAlign w:val="center"/>
            <w:hideMark/>
          </w:tcPr>
          <w:p w:rsidR="00727195" w:rsidRPr="007A7D94" w:rsidRDefault="00727195" w:rsidP="00057402">
            <w:pPr>
              <w:spacing w:after="240"/>
              <w:rPr>
                <w:rFonts w:ascii="Book Antiqua" w:hAnsi="Book Antiqua"/>
                <w:sz w:val="16"/>
                <w:szCs w:val="18"/>
              </w:rPr>
            </w:pPr>
            <w:r w:rsidRPr="007A7D94">
              <w:rPr>
                <w:rFonts w:ascii="Book Antiqua" w:hAnsi="Book Antiqua"/>
                <w:sz w:val="16"/>
                <w:szCs w:val="18"/>
              </w:rPr>
              <w:t>Provvedimenti dirigenti amministrativi</w:t>
            </w:r>
          </w:p>
        </w:tc>
        <w:tc>
          <w:tcPr>
            <w:tcW w:w="289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Elenco dei provvedimenti, con particolare riferimento ai provvedimenti finali dei procedimenti di: autorizzazione o concessione; concorsi e prove selettive per l'assunzione del personale e progressioni di carriera. </w:t>
            </w:r>
          </w:p>
        </w:tc>
        <w:tc>
          <w:tcPr>
            <w:tcW w:w="1287" w:type="dxa"/>
            <w:tcBorders>
              <w:top w:val="nil"/>
              <w:left w:val="nil"/>
              <w:bottom w:val="nil"/>
              <w:right w:val="single" w:sz="4" w:space="0" w:color="auto"/>
            </w:tcBorders>
            <w:shd w:val="clear" w:color="000000" w:fill="BFBFB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Dati non più soggetti a pubblicazione obbligatoria ai sensi del d.lgs. 97/2016</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3"/>
        </w:trPr>
        <w:tc>
          <w:tcPr>
            <w:tcW w:w="1688" w:type="dxa"/>
            <w:vMerge w:val="restart"/>
            <w:tcBorders>
              <w:top w:val="nil"/>
              <w:left w:val="single" w:sz="4" w:space="0" w:color="auto"/>
              <w:bottom w:val="single" w:sz="4" w:space="0" w:color="000000"/>
              <w:right w:val="single" w:sz="4" w:space="0" w:color="auto"/>
            </w:tcBorders>
            <w:shd w:val="clear" w:color="000000" w:fill="BFBFBF"/>
            <w:vAlign w:val="center"/>
            <w:hideMark/>
          </w:tcPr>
          <w:p w:rsidR="00727195" w:rsidRPr="007A7D94" w:rsidRDefault="00727195" w:rsidP="00057402">
            <w:pPr>
              <w:jc w:val="center"/>
              <w:rPr>
                <w:rFonts w:ascii="Book Antiqua" w:hAnsi="Book Antiqua"/>
                <w:b/>
                <w:bCs/>
                <w:sz w:val="16"/>
                <w:szCs w:val="18"/>
              </w:rPr>
            </w:pPr>
            <w:r w:rsidRPr="007A7D94">
              <w:rPr>
                <w:rFonts w:ascii="Book Antiqua" w:hAnsi="Book Antiqua"/>
                <w:b/>
                <w:bCs/>
                <w:sz w:val="16"/>
                <w:szCs w:val="18"/>
              </w:rPr>
              <w:t>Controlli sulle imprese</w:t>
            </w:r>
          </w:p>
        </w:tc>
        <w:tc>
          <w:tcPr>
            <w:tcW w:w="1634" w:type="dxa"/>
            <w:tcBorders>
              <w:top w:val="nil"/>
              <w:left w:val="nil"/>
              <w:bottom w:val="nil"/>
              <w:right w:val="single" w:sz="4" w:space="0" w:color="auto"/>
            </w:tcBorders>
            <w:shd w:val="clear" w:color="000000" w:fill="BFBFB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 </w:t>
            </w:r>
          </w:p>
        </w:tc>
        <w:tc>
          <w:tcPr>
            <w:tcW w:w="105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25, c. 1, lett. a),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tcBorders>
              <w:top w:val="single" w:sz="4" w:space="0" w:color="auto"/>
              <w:left w:val="nil"/>
              <w:bottom w:val="nil"/>
              <w:right w:val="single" w:sz="4" w:space="0" w:color="auto"/>
            </w:tcBorders>
            <w:shd w:val="clear" w:color="000000" w:fill="BFBFB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Tipologie di controllo</w:t>
            </w:r>
          </w:p>
        </w:tc>
        <w:tc>
          <w:tcPr>
            <w:tcW w:w="289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Elenco delle tipologie di controllo a cui sono assoggettate le imprese in ragione della dimensione e del </w:t>
            </w:r>
            <w:r w:rsidR="00E82BF3">
              <w:rPr>
                <w:rFonts w:ascii="Book Antiqua" w:hAnsi="Book Antiqua"/>
                <w:sz w:val="16"/>
                <w:szCs w:val="18"/>
              </w:rPr>
              <w:t>Servizio</w:t>
            </w:r>
            <w:r w:rsidRPr="007A7D94">
              <w:rPr>
                <w:rFonts w:ascii="Book Antiqua" w:hAnsi="Book Antiqua"/>
                <w:sz w:val="16"/>
                <w:szCs w:val="18"/>
              </w:rPr>
              <w:t xml:space="preserve"> di attività, con l'indicazione per ciascuna di esse dei criteri e delle </w:t>
            </w:r>
            <w:r w:rsidRPr="007A7D94">
              <w:rPr>
                <w:rFonts w:ascii="Book Antiqua" w:hAnsi="Book Antiqua"/>
                <w:sz w:val="16"/>
                <w:szCs w:val="18"/>
              </w:rPr>
              <w:lastRenderedPageBreak/>
              <w:t>relative modalità di svolgimento</w:t>
            </w:r>
          </w:p>
        </w:tc>
        <w:tc>
          <w:tcPr>
            <w:tcW w:w="128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lastRenderedPageBreak/>
              <w:t xml:space="preserve">Dati non più soggetti a pubblicazione obbligatoria ai sensi del d.lgs. </w:t>
            </w:r>
            <w:r w:rsidRPr="007A7D94">
              <w:rPr>
                <w:rFonts w:ascii="Book Antiqua" w:hAnsi="Book Antiqua"/>
                <w:sz w:val="16"/>
                <w:szCs w:val="18"/>
              </w:rPr>
              <w:lastRenderedPageBreak/>
              <w:t>97/2016</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lastRenderedPageBreak/>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8"/>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tcBorders>
              <w:top w:val="single" w:sz="4" w:space="0" w:color="auto"/>
              <w:left w:val="nil"/>
              <w:bottom w:val="nil"/>
              <w:right w:val="single" w:sz="4" w:space="0" w:color="auto"/>
            </w:tcBorders>
            <w:shd w:val="clear" w:color="000000" w:fill="BFBFB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 </w:t>
            </w:r>
          </w:p>
        </w:tc>
        <w:tc>
          <w:tcPr>
            <w:tcW w:w="105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25, c. 1, lett. b),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tcBorders>
              <w:top w:val="single" w:sz="4" w:space="0" w:color="auto"/>
              <w:left w:val="nil"/>
              <w:bottom w:val="nil"/>
              <w:right w:val="single" w:sz="4" w:space="0" w:color="auto"/>
            </w:tcBorders>
            <w:shd w:val="clear" w:color="000000" w:fill="BFBFB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Obblighi e adempimenti</w:t>
            </w:r>
          </w:p>
        </w:tc>
        <w:tc>
          <w:tcPr>
            <w:tcW w:w="2897" w:type="dxa"/>
            <w:tcBorders>
              <w:top w:val="nil"/>
              <w:left w:val="nil"/>
              <w:bottom w:val="single" w:sz="4" w:space="0" w:color="auto"/>
              <w:right w:val="single" w:sz="4" w:space="0" w:color="auto"/>
            </w:tcBorders>
            <w:shd w:val="clear" w:color="000000" w:fill="BFBFB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Elenco degli obblighi e degli adempimenti oggetto delle attività di controllo che le imprese sono tenute a rispettare per ottemperare alle disposizioni normative </w:t>
            </w: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8"/>
        </w:trPr>
        <w:tc>
          <w:tcPr>
            <w:tcW w:w="16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b/>
                <w:bCs/>
                <w:sz w:val="16"/>
                <w:szCs w:val="18"/>
              </w:rPr>
            </w:pPr>
            <w:r w:rsidRPr="007A7D94">
              <w:rPr>
                <w:rFonts w:ascii="Book Antiqua" w:hAnsi="Book Antiqua"/>
                <w:b/>
                <w:bCs/>
                <w:sz w:val="16"/>
                <w:szCs w:val="18"/>
              </w:rPr>
              <w:t>Bandi di gara e contratti</w:t>
            </w:r>
          </w:p>
        </w:tc>
        <w:tc>
          <w:tcPr>
            <w:tcW w:w="16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Informazioni sulle singole procedure in formato tabellare</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 xml:space="preserve">Art. 4 </w:t>
            </w:r>
            <w:proofErr w:type="spellStart"/>
            <w:r w:rsidRPr="007A7D94">
              <w:rPr>
                <w:rFonts w:ascii="Book Antiqua" w:hAnsi="Book Antiqua"/>
                <w:sz w:val="14"/>
                <w:szCs w:val="18"/>
              </w:rPr>
              <w:t>delib</w:t>
            </w:r>
            <w:proofErr w:type="spellEnd"/>
            <w:r w:rsidRPr="007A7D94">
              <w:rPr>
                <w:rFonts w:ascii="Book Antiqua" w:hAnsi="Book Antiqua"/>
                <w:sz w:val="14"/>
                <w:szCs w:val="18"/>
              </w:rPr>
              <w:t xml:space="preserve">. </w:t>
            </w:r>
            <w:proofErr w:type="spellStart"/>
            <w:r w:rsidRPr="007A7D94">
              <w:rPr>
                <w:rFonts w:ascii="Book Antiqua" w:hAnsi="Book Antiqua"/>
                <w:sz w:val="14"/>
                <w:szCs w:val="18"/>
              </w:rPr>
              <w:t>Anac</w:t>
            </w:r>
            <w:proofErr w:type="spellEnd"/>
            <w:r w:rsidRPr="007A7D94">
              <w:rPr>
                <w:rFonts w:ascii="Book Antiqua" w:hAnsi="Book Antiqua"/>
                <w:sz w:val="14"/>
                <w:szCs w:val="18"/>
              </w:rPr>
              <w:t xml:space="preserve"> n. 39/2016</w:t>
            </w:r>
          </w:p>
        </w:tc>
        <w:tc>
          <w:tcPr>
            <w:tcW w:w="16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Dati previsti dall'articolo 1, comma 32, della legge 6 novembre 2012, n. 190 Informazioni sulle singole </w:t>
            </w:r>
            <w:r w:rsidR="00D84026" w:rsidRPr="007A7D94">
              <w:rPr>
                <w:rFonts w:ascii="Book Antiqua" w:hAnsi="Book Antiqua"/>
                <w:sz w:val="16"/>
                <w:szCs w:val="18"/>
              </w:rPr>
              <w:t>procedure (</w:t>
            </w:r>
            <w:r w:rsidRPr="007A7D94">
              <w:rPr>
                <w:rFonts w:ascii="Book Antiqua" w:hAnsi="Book Antiqua"/>
                <w:sz w:val="16"/>
                <w:szCs w:val="18"/>
              </w:rPr>
              <w:t xml:space="preserve">da pubblicare secondo le "Specifiche tecniche per la pubblicazione dei dati ai sensi dell'art. 1, comma 32, della Legge n. 190/2012", adottate secondo quanto indicato nella </w:t>
            </w:r>
            <w:proofErr w:type="spellStart"/>
            <w:r w:rsidRPr="007A7D94">
              <w:rPr>
                <w:rFonts w:ascii="Book Antiqua" w:hAnsi="Book Antiqua"/>
                <w:sz w:val="16"/>
                <w:szCs w:val="18"/>
              </w:rPr>
              <w:t>delib</w:t>
            </w:r>
            <w:proofErr w:type="spellEnd"/>
            <w:r w:rsidRPr="007A7D94">
              <w:rPr>
                <w:rFonts w:ascii="Book Antiqua" w:hAnsi="Book Antiqua"/>
                <w:sz w:val="16"/>
                <w:szCs w:val="18"/>
              </w:rPr>
              <w:t xml:space="preserve">. </w:t>
            </w:r>
            <w:proofErr w:type="spellStart"/>
            <w:r w:rsidRPr="007A7D94">
              <w:rPr>
                <w:rFonts w:ascii="Book Antiqua" w:hAnsi="Book Antiqua"/>
                <w:sz w:val="16"/>
                <w:szCs w:val="18"/>
              </w:rPr>
              <w:t>Anac</w:t>
            </w:r>
            <w:proofErr w:type="spellEnd"/>
            <w:r w:rsidRPr="007A7D94">
              <w:rPr>
                <w:rFonts w:ascii="Book Antiqua" w:hAnsi="Book Antiqua"/>
                <w:sz w:val="16"/>
                <w:szCs w:val="18"/>
              </w:rPr>
              <w:t xml:space="preserve"> 39/2016)</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Codice Identificativo Gara (CIG)</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D84026" w:rsidRPr="00E27F5B" w:rsidRDefault="00D84026" w:rsidP="00057402">
            <w:pPr>
              <w:rPr>
                <w:rFonts w:ascii="Book Antiqua" w:hAnsi="Book Antiqua"/>
                <w:b/>
                <w:color w:val="FF0000"/>
                <w:sz w:val="18"/>
                <w:szCs w:val="18"/>
              </w:rPr>
            </w:pPr>
          </w:p>
          <w:p w:rsidR="00D84026" w:rsidRPr="00E27F5B" w:rsidRDefault="00D84026" w:rsidP="00057402">
            <w:pPr>
              <w:rPr>
                <w:rFonts w:ascii="Book Antiqua" w:hAnsi="Book Antiqua"/>
                <w:b/>
                <w:color w:val="FF0000"/>
                <w:sz w:val="18"/>
                <w:szCs w:val="18"/>
              </w:rPr>
            </w:pPr>
          </w:p>
          <w:p w:rsidR="00D84026" w:rsidRPr="00E27F5B" w:rsidRDefault="00D84026" w:rsidP="00057402">
            <w:pPr>
              <w:rPr>
                <w:rFonts w:ascii="Book Antiqua" w:hAnsi="Book Antiqua"/>
                <w:b/>
                <w:color w:val="FF0000"/>
                <w:sz w:val="18"/>
                <w:szCs w:val="18"/>
              </w:rPr>
            </w:pPr>
          </w:p>
          <w:p w:rsidR="00727195" w:rsidRPr="00E27F5B" w:rsidRDefault="002C3F20" w:rsidP="00057402">
            <w:pPr>
              <w:rPr>
                <w:rFonts w:ascii="Book Antiqua" w:hAnsi="Book Antiqua"/>
                <w:b/>
                <w:color w:val="FF0000"/>
                <w:sz w:val="18"/>
                <w:szCs w:val="18"/>
              </w:rPr>
            </w:pPr>
            <w:r w:rsidRPr="00E27F5B">
              <w:rPr>
                <w:rFonts w:ascii="Book Antiqua" w:hAnsi="Book Antiqua"/>
                <w:b/>
                <w:color w:val="FF0000"/>
                <w:sz w:val="18"/>
                <w:szCs w:val="18"/>
              </w:rPr>
              <w:t xml:space="preserve"> Tutti gli uffici per la relativa competenza</w:t>
            </w:r>
            <w:r w:rsidR="00727195" w:rsidRPr="00E27F5B">
              <w:rPr>
                <w:rFonts w:ascii="Book Antiqua" w:hAnsi="Book Antiqua"/>
                <w:b/>
                <w:color w:val="FF0000"/>
                <w:sz w:val="18"/>
                <w:szCs w:val="18"/>
              </w:rPr>
              <w:t> </w:t>
            </w:r>
          </w:p>
          <w:p w:rsidR="00D84026" w:rsidRPr="00E27F5B" w:rsidRDefault="00D84026" w:rsidP="00057402">
            <w:pPr>
              <w:rPr>
                <w:rFonts w:ascii="Book Antiqua" w:hAnsi="Book Antiqua"/>
                <w:b/>
                <w:color w:val="FF0000"/>
                <w:sz w:val="18"/>
                <w:szCs w:val="18"/>
              </w:rPr>
            </w:pPr>
          </w:p>
          <w:p w:rsidR="00D84026" w:rsidRPr="00E27F5B" w:rsidRDefault="00D84026" w:rsidP="00057402">
            <w:pPr>
              <w:rPr>
                <w:rFonts w:ascii="Book Antiqua" w:hAnsi="Book Antiqua"/>
                <w:b/>
                <w:color w:val="FF0000"/>
                <w:sz w:val="18"/>
                <w:szCs w:val="18"/>
              </w:rPr>
            </w:pPr>
          </w:p>
          <w:p w:rsidR="00D84026" w:rsidRPr="00E27F5B" w:rsidRDefault="00D84026" w:rsidP="00057402">
            <w:pP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0"/>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lang w:val="en-US"/>
              </w:rPr>
              <w:t xml:space="preserve">Art. 1, c. 32, l. n. 190/2012 Art. 37, c. 1, lett. a)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Art. 4 </w:t>
            </w:r>
            <w:proofErr w:type="spellStart"/>
            <w:r w:rsidRPr="007A7D94">
              <w:rPr>
                <w:rFonts w:ascii="Book Antiqua" w:hAnsi="Book Antiqua"/>
                <w:sz w:val="14"/>
                <w:szCs w:val="18"/>
                <w:lang w:val="en-US"/>
              </w:rPr>
              <w:t>delib</w:t>
            </w:r>
            <w:proofErr w:type="spellEnd"/>
            <w:r w:rsidRPr="007A7D94">
              <w:rPr>
                <w:rFonts w:ascii="Book Antiqua" w:hAnsi="Book Antiqua"/>
                <w:sz w:val="14"/>
                <w:szCs w:val="18"/>
                <w:lang w:val="en-US"/>
              </w:rPr>
              <w:t xml:space="preserve">. </w:t>
            </w:r>
            <w:proofErr w:type="spellStart"/>
            <w:r w:rsidRPr="007A7D94">
              <w:rPr>
                <w:rFonts w:ascii="Book Antiqua" w:hAnsi="Book Antiqua"/>
                <w:sz w:val="14"/>
                <w:szCs w:val="18"/>
              </w:rPr>
              <w:t>Anac</w:t>
            </w:r>
            <w:proofErr w:type="spellEnd"/>
            <w:r w:rsidRPr="007A7D94">
              <w:rPr>
                <w:rFonts w:ascii="Book Antiqua" w:hAnsi="Book Antiqua"/>
                <w:sz w:val="14"/>
                <w:szCs w:val="18"/>
              </w:rPr>
              <w:t xml:space="preserve"> n. 39/2016</w:t>
            </w: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p w:rsidR="00D84026" w:rsidRPr="00E27F5B" w:rsidRDefault="00D84026" w:rsidP="00057402">
            <w:pPr>
              <w:jc w:val="center"/>
              <w:rPr>
                <w:rFonts w:ascii="Book Antiqua" w:hAnsi="Book Antiqua"/>
                <w:b/>
                <w:color w:val="FF0000"/>
                <w:sz w:val="18"/>
                <w:szCs w:val="18"/>
              </w:rPr>
            </w:pPr>
          </w:p>
        </w:tc>
      </w:tr>
      <w:tr w:rsidR="0073114B" w:rsidRPr="002C3F20"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5"/>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lang w:val="en-US"/>
              </w:rPr>
              <w:t xml:space="preserve">Art. 1, c. 32, l. n. 190/2012 Art. 37, c. 1, lett. a)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Art. 4 </w:t>
            </w:r>
            <w:proofErr w:type="spellStart"/>
            <w:r w:rsidRPr="007A7D94">
              <w:rPr>
                <w:rFonts w:ascii="Book Antiqua" w:hAnsi="Book Antiqua"/>
                <w:sz w:val="14"/>
                <w:szCs w:val="18"/>
                <w:lang w:val="en-US"/>
              </w:rPr>
              <w:t>delib</w:t>
            </w:r>
            <w:proofErr w:type="spellEnd"/>
            <w:r w:rsidRPr="007A7D94">
              <w:rPr>
                <w:rFonts w:ascii="Book Antiqua" w:hAnsi="Book Antiqua"/>
                <w:sz w:val="14"/>
                <w:szCs w:val="18"/>
                <w:lang w:val="en-US"/>
              </w:rPr>
              <w:t xml:space="preserve">. </w:t>
            </w:r>
            <w:proofErr w:type="spellStart"/>
            <w:r w:rsidRPr="007A7D94">
              <w:rPr>
                <w:rFonts w:ascii="Book Antiqua" w:hAnsi="Book Antiqua"/>
                <w:sz w:val="14"/>
                <w:szCs w:val="18"/>
              </w:rPr>
              <w:t>Anac</w:t>
            </w:r>
            <w:proofErr w:type="spellEnd"/>
            <w:r w:rsidRPr="007A7D94">
              <w:rPr>
                <w:rFonts w:ascii="Book Antiqua" w:hAnsi="Book Antiqua"/>
                <w:sz w:val="14"/>
                <w:szCs w:val="18"/>
              </w:rPr>
              <w:t xml:space="preserve"> n. 39/2016</w:t>
            </w: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offerte/numero di offerenti che hanno partecipato al </w:t>
            </w:r>
            <w:r w:rsidRPr="007A7D94">
              <w:rPr>
                <w:rFonts w:ascii="Book Antiqua" w:hAnsi="Book Antiqua"/>
                <w:sz w:val="16"/>
                <w:szCs w:val="18"/>
              </w:rPr>
              <w:lastRenderedPageBreak/>
              <w:t xml:space="preserve">procedimento, aggiudicatario, importo di aggiudicazione, tempi di completamento dell'opera servizio o fornitura, importo delle somme liquidate)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lastRenderedPageBreak/>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(art. 1, c. 32, l. n. 190/2012)</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p w:rsidR="00ED235F" w:rsidRPr="00E27F5B" w:rsidRDefault="00ED235F" w:rsidP="00057402">
            <w:pPr>
              <w:jc w:val="center"/>
              <w:rPr>
                <w:rFonts w:ascii="Book Antiqua" w:hAnsi="Book Antiqua"/>
                <w:b/>
                <w:color w:val="FF0000"/>
                <w:sz w:val="18"/>
                <w:szCs w:val="18"/>
              </w:rPr>
            </w:pPr>
          </w:p>
          <w:p w:rsidR="00ED235F" w:rsidRPr="00E27F5B" w:rsidRDefault="00ED235F" w:rsidP="00057402">
            <w:pPr>
              <w:jc w:val="center"/>
              <w:rPr>
                <w:rFonts w:ascii="Book Antiqua" w:hAnsi="Book Antiqua"/>
                <w:b/>
                <w:color w:val="FF0000"/>
                <w:sz w:val="18"/>
                <w:szCs w:val="18"/>
              </w:rPr>
            </w:pPr>
          </w:p>
          <w:p w:rsidR="00ED235F" w:rsidRPr="00E27F5B" w:rsidRDefault="00ED235F" w:rsidP="00057402">
            <w:pPr>
              <w:jc w:val="center"/>
              <w:rPr>
                <w:rFonts w:ascii="Book Antiqua" w:hAnsi="Book Antiqua"/>
                <w:b/>
                <w:color w:val="FF0000"/>
                <w:sz w:val="18"/>
                <w:szCs w:val="18"/>
              </w:rPr>
            </w:pPr>
          </w:p>
          <w:p w:rsidR="00ED235F" w:rsidRPr="00E27F5B" w:rsidRDefault="00ED235F" w:rsidP="00057402">
            <w:pPr>
              <w:jc w:val="center"/>
              <w:rPr>
                <w:rFonts w:ascii="Book Antiqua" w:hAnsi="Book Antiqua"/>
                <w:b/>
                <w:color w:val="FF0000"/>
                <w:sz w:val="18"/>
                <w:szCs w:val="18"/>
              </w:rPr>
            </w:pPr>
          </w:p>
          <w:p w:rsidR="00ED235F" w:rsidRPr="00E27F5B" w:rsidRDefault="00ED235F"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6"/>
        </w:trPr>
        <w:tc>
          <w:tcPr>
            <w:tcW w:w="1688" w:type="dxa"/>
            <w:vMerge/>
            <w:tcBorders>
              <w:top w:val="nil"/>
              <w:left w:val="single" w:sz="4" w:space="0" w:color="auto"/>
              <w:bottom w:val="single" w:sz="4" w:space="0" w:color="000000"/>
              <w:right w:val="single" w:sz="4" w:space="0" w:color="auto"/>
            </w:tcBorders>
            <w:vAlign w:val="center"/>
            <w:hideMark/>
          </w:tcPr>
          <w:p w:rsidR="00727195" w:rsidRPr="002C3F20" w:rsidRDefault="00727195" w:rsidP="00057402">
            <w:pPr>
              <w:rPr>
                <w:rFonts w:ascii="Book Antiqua" w:hAnsi="Book Antiqua"/>
                <w:b/>
                <w:bCs/>
                <w:sz w:val="16"/>
                <w:szCs w:val="18"/>
              </w:rPr>
            </w:pP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Atti delle amministrazioni aggiudicatrici e degli enti aggiudicatori distintamente per ogni procedura</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37, c. 1, lett. b)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w:t>
            </w:r>
            <w:proofErr w:type="spellStart"/>
            <w:r w:rsidRPr="007A7D94">
              <w:rPr>
                <w:rFonts w:ascii="Book Antiqua" w:hAnsi="Book Antiqua"/>
                <w:sz w:val="14"/>
                <w:szCs w:val="18"/>
                <w:lang w:val="en-US"/>
              </w:rPr>
              <w:t>Artt</w:t>
            </w:r>
            <w:proofErr w:type="spellEnd"/>
            <w:r w:rsidRPr="007A7D94">
              <w:rPr>
                <w:rFonts w:ascii="Book Antiqua" w:hAnsi="Book Antiqua"/>
                <w:sz w:val="14"/>
                <w:szCs w:val="18"/>
                <w:lang w:val="en-US"/>
              </w:rPr>
              <w:t xml:space="preserve">. 21, c. 7, e 29, c. 1,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50/2016</w:t>
            </w:r>
          </w:p>
        </w:tc>
        <w:tc>
          <w:tcPr>
            <w:tcW w:w="1634" w:type="dxa"/>
            <w:tcBorders>
              <w:top w:val="nil"/>
              <w:left w:val="nil"/>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Atti relativi alla programmazione di lavori, opere, servizi e forniture</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Programma biennale degli acquisti di beni e servizi, programma triennale dei lavori pubblici e relativi aggiornamenti annuali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2C3F20"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2C3F20" w:rsidRPr="00E27F5B">
              <w:rPr>
                <w:rFonts w:ascii="Book Antiqua" w:hAnsi="Book Antiqua"/>
                <w:b/>
                <w:color w:val="FF0000"/>
                <w:sz w:val="18"/>
                <w:szCs w:val="18"/>
              </w:rPr>
              <w:t xml:space="preserve"> tecnico e tecnico manutentivo</w:t>
            </w:r>
          </w:p>
          <w:p w:rsidR="00ED235F" w:rsidRPr="00E27F5B" w:rsidRDefault="00ED235F"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p>
        </w:tc>
        <w:tc>
          <w:tcPr>
            <w:tcW w:w="1634" w:type="dxa"/>
            <w:tcBorders>
              <w:top w:val="single" w:sz="4" w:space="0" w:color="auto"/>
              <w:left w:val="nil"/>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Per ciascuna procedura:</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53"/>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37, c. 1, lett. b)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e art. 29, c. 1,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50/2016</w:t>
            </w:r>
          </w:p>
        </w:tc>
        <w:tc>
          <w:tcPr>
            <w:tcW w:w="16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Atti relativi alle procedure per l’affidamento di appalti pubblici di servizi, forniture, lavori e opere, di concorsi pubblici di progettazione, di concorsi di idee e di concessioni. Compresi quelli tra enti nell'</w:t>
            </w:r>
            <w:proofErr w:type="spellStart"/>
            <w:r w:rsidRPr="007A7D94">
              <w:rPr>
                <w:rFonts w:ascii="Book Antiqua" w:hAnsi="Book Antiqua"/>
                <w:sz w:val="16"/>
                <w:szCs w:val="18"/>
              </w:rPr>
              <w:t>mabito</w:t>
            </w:r>
            <w:proofErr w:type="spellEnd"/>
            <w:r w:rsidRPr="007A7D94">
              <w:rPr>
                <w:rFonts w:ascii="Book Antiqua" w:hAnsi="Book Antiqua"/>
                <w:sz w:val="16"/>
                <w:szCs w:val="18"/>
              </w:rPr>
              <w:t xml:space="preserve"> del </w:t>
            </w:r>
            <w:r w:rsidR="00E82BF3">
              <w:rPr>
                <w:rFonts w:ascii="Book Antiqua" w:hAnsi="Book Antiqua"/>
                <w:sz w:val="16"/>
                <w:szCs w:val="18"/>
              </w:rPr>
              <w:t>Servizio</w:t>
            </w:r>
            <w:r w:rsidRPr="007A7D94">
              <w:rPr>
                <w:rFonts w:ascii="Book Antiqua" w:hAnsi="Book Antiqua"/>
                <w:sz w:val="16"/>
                <w:szCs w:val="18"/>
              </w:rPr>
              <w:t xml:space="preserve"> pubblico di cui all'art. 5 del dlgs n. 50/2016</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b/>
                <w:bCs/>
                <w:sz w:val="16"/>
                <w:szCs w:val="18"/>
              </w:rPr>
              <w:t xml:space="preserve">Avvisi di </w:t>
            </w:r>
            <w:proofErr w:type="spellStart"/>
            <w:r w:rsidRPr="007A7D94">
              <w:rPr>
                <w:rFonts w:ascii="Book Antiqua" w:hAnsi="Book Antiqua"/>
                <w:b/>
                <w:bCs/>
                <w:sz w:val="16"/>
                <w:szCs w:val="18"/>
              </w:rPr>
              <w:t>preinformazione</w:t>
            </w:r>
            <w:proofErr w:type="spellEnd"/>
            <w:r w:rsidRPr="007A7D94">
              <w:rPr>
                <w:rFonts w:ascii="Book Antiqua" w:hAnsi="Book Antiqua"/>
                <w:b/>
                <w:bCs/>
                <w:sz w:val="16"/>
                <w:szCs w:val="18"/>
              </w:rPr>
              <w:t xml:space="preserve"> </w:t>
            </w:r>
            <w:r w:rsidRPr="007A7D94">
              <w:rPr>
                <w:rFonts w:ascii="Book Antiqua" w:hAnsi="Book Antiqua"/>
                <w:sz w:val="16"/>
                <w:szCs w:val="18"/>
              </w:rPr>
              <w:t xml:space="preserve">- Avvisi di </w:t>
            </w:r>
            <w:proofErr w:type="spellStart"/>
            <w:r w:rsidRPr="007A7D94">
              <w:rPr>
                <w:rFonts w:ascii="Book Antiqua" w:hAnsi="Book Antiqua"/>
                <w:sz w:val="16"/>
                <w:szCs w:val="18"/>
              </w:rPr>
              <w:t>preinformazione</w:t>
            </w:r>
            <w:proofErr w:type="spellEnd"/>
            <w:r w:rsidRPr="007A7D94">
              <w:rPr>
                <w:rFonts w:ascii="Book Antiqua" w:hAnsi="Book Antiqua"/>
                <w:sz w:val="16"/>
                <w:szCs w:val="18"/>
              </w:rPr>
              <w:t xml:space="preserve"> (art. 70, c. 1, 2 e 3, dlgs n. 50/2016); Bandi ed avvisi di </w:t>
            </w:r>
            <w:proofErr w:type="spellStart"/>
            <w:r w:rsidRPr="007A7D94">
              <w:rPr>
                <w:rFonts w:ascii="Book Antiqua" w:hAnsi="Book Antiqua"/>
                <w:sz w:val="16"/>
                <w:szCs w:val="18"/>
              </w:rPr>
              <w:t>preinformazioni</w:t>
            </w:r>
            <w:proofErr w:type="spellEnd"/>
            <w:r w:rsidRPr="007A7D94">
              <w:rPr>
                <w:rFonts w:ascii="Book Antiqua" w:hAnsi="Book Antiqua"/>
                <w:sz w:val="16"/>
                <w:szCs w:val="18"/>
              </w:rPr>
              <w:t xml:space="preserve"> (art. 141, dlgs n. 50/2016)</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r w:rsidR="002C3F20" w:rsidRPr="00E27F5B">
              <w:rPr>
                <w:rFonts w:ascii="Book Antiqua" w:hAnsi="Book Antiqua"/>
                <w:b/>
                <w:color w:val="FF0000"/>
                <w:sz w:val="18"/>
                <w:szCs w:val="18"/>
              </w:rPr>
              <w:t>Tutti gli uffici per la relativa competenza</w:t>
            </w: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3"/>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37, c. 1, lett. b)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e art. 29, c. 1,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50/2016</w:t>
            </w: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b/>
                <w:bCs/>
                <w:sz w:val="16"/>
                <w:szCs w:val="18"/>
              </w:rPr>
              <w:t>Delibera a contrarre o atto equivalente</w:t>
            </w:r>
            <w:r w:rsidRPr="007A7D94">
              <w:rPr>
                <w:rFonts w:ascii="Book Antiqua" w:hAnsi="Book Antiqua"/>
                <w:sz w:val="16"/>
                <w:szCs w:val="18"/>
              </w:rPr>
              <w:t xml:space="preserve"> (per tutte le procedure)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rPr>
                <w:rFonts w:ascii="Book Antiqua" w:hAnsi="Book Antiqua"/>
                <w:b/>
                <w:color w:val="FF0000"/>
                <w:sz w:val="18"/>
                <w:szCs w:val="18"/>
              </w:rPr>
            </w:pPr>
            <w:r w:rsidRPr="00E27F5B">
              <w:rPr>
                <w:rFonts w:ascii="Book Antiqua" w:hAnsi="Book Antiqua"/>
                <w:b/>
                <w:color w:val="FF0000"/>
                <w:sz w:val="18"/>
                <w:szCs w:val="18"/>
              </w:rPr>
              <w:t> </w:t>
            </w:r>
            <w:r w:rsidR="002C3F20" w:rsidRPr="00E27F5B">
              <w:rPr>
                <w:rFonts w:ascii="Book Antiqua" w:hAnsi="Book Antiqua"/>
                <w:b/>
                <w:color w:val="FF0000"/>
                <w:sz w:val="18"/>
                <w:szCs w:val="18"/>
              </w:rPr>
              <w:t>Tutti gli uffici per la relativa competenza</w:t>
            </w:r>
          </w:p>
          <w:p w:rsidR="002C3F20" w:rsidRPr="00E27F5B" w:rsidRDefault="002C3F20" w:rsidP="00057402">
            <w:pPr>
              <w:rPr>
                <w:rFonts w:ascii="Book Antiqua" w:hAnsi="Book Antiqua"/>
                <w:b/>
                <w:color w:val="FF0000"/>
                <w:sz w:val="18"/>
                <w:szCs w:val="18"/>
              </w:rPr>
            </w:pPr>
          </w:p>
          <w:p w:rsidR="002C3F20" w:rsidRPr="00E27F5B" w:rsidRDefault="002C3F20" w:rsidP="00057402">
            <w:pPr>
              <w:rPr>
                <w:rFonts w:ascii="Book Antiqua" w:hAnsi="Book Antiqua"/>
                <w:b/>
                <w:color w:val="FF0000"/>
                <w:sz w:val="18"/>
                <w:szCs w:val="18"/>
              </w:rPr>
            </w:pPr>
          </w:p>
          <w:p w:rsidR="002C3F20" w:rsidRPr="00E27F5B" w:rsidRDefault="002C3F20" w:rsidP="00057402">
            <w:pPr>
              <w:rPr>
                <w:rFonts w:ascii="Book Antiqua" w:hAnsi="Book Antiqua"/>
                <w:b/>
                <w:color w:val="FF0000"/>
                <w:sz w:val="18"/>
                <w:szCs w:val="18"/>
              </w:rPr>
            </w:pPr>
          </w:p>
          <w:p w:rsidR="002C3F20" w:rsidRPr="00E27F5B" w:rsidRDefault="002C3F20" w:rsidP="00057402">
            <w:pP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43"/>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37, c. 1, lett. b)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e art. 29, c. 1,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50/2016</w:t>
            </w: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Default="00727195" w:rsidP="00057402">
            <w:pPr>
              <w:jc w:val="both"/>
              <w:rPr>
                <w:rFonts w:ascii="Book Antiqua" w:hAnsi="Book Antiqua"/>
                <w:sz w:val="16"/>
                <w:szCs w:val="18"/>
              </w:rPr>
            </w:pPr>
            <w:r w:rsidRPr="007A7D94">
              <w:rPr>
                <w:rFonts w:ascii="Book Antiqua" w:hAnsi="Book Antiqua"/>
                <w:b/>
                <w:bCs/>
                <w:sz w:val="16"/>
                <w:szCs w:val="18"/>
              </w:rPr>
              <w:t>Avvisi e bandi</w:t>
            </w:r>
            <w:r w:rsidRPr="007A7D94">
              <w:rPr>
                <w:rFonts w:ascii="Book Antiqua" w:hAnsi="Book Antiqua"/>
                <w:sz w:val="16"/>
                <w:szCs w:val="18"/>
              </w:rPr>
              <w:t xml:space="preserve"> - </w:t>
            </w:r>
            <w:r w:rsidRPr="007A7D94">
              <w:rPr>
                <w:rFonts w:ascii="Book Antiqua" w:hAnsi="Book Antiqua"/>
                <w:sz w:val="16"/>
                <w:szCs w:val="18"/>
              </w:rPr>
              <w:br w:type="page"/>
              <w:t xml:space="preserve">Avviso (art. 19, c. 1, dlgs n. 50/2016); </w:t>
            </w:r>
            <w:r w:rsidRPr="007A7D94">
              <w:rPr>
                <w:rFonts w:ascii="Book Antiqua" w:hAnsi="Book Antiqua"/>
                <w:sz w:val="16"/>
                <w:szCs w:val="18"/>
              </w:rPr>
              <w:br w:type="page"/>
              <w:t xml:space="preserve">Avviso di indagini di mercato (art. 36, c. 7,  dlgs n. 50/2016 e Linee guida ANAC); </w:t>
            </w:r>
            <w:r w:rsidRPr="007A7D94">
              <w:rPr>
                <w:rFonts w:ascii="Book Antiqua" w:hAnsi="Book Antiqua"/>
                <w:sz w:val="16"/>
                <w:szCs w:val="18"/>
              </w:rPr>
              <w:br w:type="page"/>
              <w:t xml:space="preserve">Avviso di formazione elenco operatori economici e pubblicazione elenco (art. 36, c. 7, dlgs n. 50/2016 e Linee guida ANAC); </w:t>
            </w:r>
            <w:r w:rsidRPr="007A7D94">
              <w:rPr>
                <w:rFonts w:ascii="Book Antiqua" w:hAnsi="Book Antiqua"/>
                <w:sz w:val="16"/>
                <w:szCs w:val="18"/>
              </w:rPr>
              <w:br w:type="page"/>
              <w:t xml:space="preserve">Bandi ed avvisi (art. 36, c. 9, dlgs n. 50/2016); </w:t>
            </w:r>
            <w:r w:rsidRPr="007A7D94">
              <w:rPr>
                <w:rFonts w:ascii="Book Antiqua" w:hAnsi="Book Antiqua"/>
                <w:sz w:val="16"/>
                <w:szCs w:val="18"/>
              </w:rPr>
              <w:br w:type="page"/>
              <w:t xml:space="preserve">Bandi ed avvisi  (art. 73, c. 1, e 4, dlgs n. 50/2016); </w:t>
            </w:r>
            <w:r w:rsidRPr="007A7D94">
              <w:rPr>
                <w:rFonts w:ascii="Book Antiqua" w:hAnsi="Book Antiqua"/>
                <w:sz w:val="16"/>
                <w:szCs w:val="18"/>
              </w:rPr>
              <w:br w:type="page"/>
              <w:t xml:space="preserve">Bandi ed avvisi (art. 127, c. 1, dlgs n. 50/2016); Avviso periodico indicativo (art. 127, c. 2, dlgs n. 50/2016); </w:t>
            </w:r>
            <w:r w:rsidRPr="007A7D94">
              <w:rPr>
                <w:rFonts w:ascii="Book Antiqua" w:hAnsi="Book Antiqua"/>
                <w:sz w:val="16"/>
                <w:szCs w:val="18"/>
              </w:rPr>
              <w:br w:type="page"/>
              <w:t xml:space="preserve">Avviso relativo all’esito della procedura; </w:t>
            </w:r>
            <w:r w:rsidRPr="007A7D94">
              <w:rPr>
                <w:rFonts w:ascii="Book Antiqua" w:hAnsi="Book Antiqua"/>
                <w:sz w:val="16"/>
                <w:szCs w:val="18"/>
              </w:rPr>
              <w:br w:type="page"/>
              <w:t xml:space="preserve">Pubblicazione a livello nazionale di bandi e avvisi; </w:t>
            </w:r>
            <w:r w:rsidRPr="007A7D94">
              <w:rPr>
                <w:rFonts w:ascii="Book Antiqua" w:hAnsi="Book Antiqua"/>
                <w:sz w:val="16"/>
                <w:szCs w:val="18"/>
              </w:rPr>
              <w:br w:type="page"/>
              <w:t xml:space="preserve">Bando di concorso (art. 153, c. 1, dlgs n. 50/2016); </w:t>
            </w:r>
            <w:r w:rsidRPr="007A7D94">
              <w:rPr>
                <w:rFonts w:ascii="Book Antiqua" w:hAnsi="Book Antiqua"/>
                <w:sz w:val="16"/>
                <w:szCs w:val="18"/>
              </w:rPr>
              <w:br w:type="page"/>
              <w:t xml:space="preserve">Avviso di aggiudicazione (art. 153, c. 2, dlgs n. 50/2016); </w:t>
            </w:r>
            <w:r w:rsidRPr="007A7D94">
              <w:rPr>
                <w:rFonts w:ascii="Book Antiqua" w:hAnsi="Book Antiqua"/>
                <w:sz w:val="16"/>
                <w:szCs w:val="18"/>
              </w:rPr>
              <w:br w:type="page"/>
              <w:t xml:space="preserve">Bando di concessione, invito a presentare offerta, documenti di gara (art. 171, c. 1 e 5, dlgs n. 50/2016); </w:t>
            </w:r>
            <w:r w:rsidRPr="007A7D94">
              <w:rPr>
                <w:rFonts w:ascii="Book Antiqua" w:hAnsi="Book Antiqua"/>
                <w:sz w:val="16"/>
                <w:szCs w:val="18"/>
              </w:rPr>
              <w:br w:type="page"/>
              <w:t>Avviso in merito alla modifica dell’ordine di importanza dei criteri, Bando di concessione  (art. 173, c. 3, dlgs n. 50/2016);</w:t>
            </w:r>
            <w:r w:rsidRPr="007A7D94">
              <w:rPr>
                <w:rFonts w:ascii="Book Antiqua" w:hAnsi="Book Antiqua"/>
                <w:sz w:val="16"/>
                <w:szCs w:val="18"/>
              </w:rPr>
              <w:br w:type="page"/>
              <w:t xml:space="preserve">Bando di gara (art. 183, c. 2, dlgs n. 50/2016); </w:t>
            </w:r>
            <w:r w:rsidRPr="007A7D94">
              <w:rPr>
                <w:rFonts w:ascii="Book Antiqua" w:hAnsi="Book Antiqua"/>
                <w:sz w:val="16"/>
                <w:szCs w:val="18"/>
              </w:rPr>
              <w:br w:type="page"/>
              <w:t xml:space="preserve">Avviso costituzione del privilegio (art. 186, c. 3, dlgs n. 50/2016); </w:t>
            </w:r>
            <w:r w:rsidRPr="007A7D94">
              <w:rPr>
                <w:rFonts w:ascii="Book Antiqua" w:hAnsi="Book Antiqua"/>
                <w:sz w:val="16"/>
                <w:szCs w:val="18"/>
              </w:rPr>
              <w:br w:type="page"/>
              <w:t>Bando di gara (art. 188, c. 3, dlgs n. 50/2016)</w:t>
            </w:r>
          </w:p>
          <w:p w:rsidR="00444D5B" w:rsidRDefault="00444D5B" w:rsidP="00057402">
            <w:pPr>
              <w:jc w:val="both"/>
              <w:rPr>
                <w:rFonts w:ascii="Book Antiqua" w:hAnsi="Book Antiqua"/>
                <w:sz w:val="16"/>
                <w:szCs w:val="18"/>
              </w:rPr>
            </w:pPr>
          </w:p>
          <w:p w:rsidR="00444D5B" w:rsidRDefault="00444D5B" w:rsidP="00057402">
            <w:pPr>
              <w:jc w:val="both"/>
              <w:rPr>
                <w:rFonts w:ascii="Book Antiqua" w:hAnsi="Book Antiqua"/>
                <w:sz w:val="16"/>
                <w:szCs w:val="18"/>
              </w:rPr>
            </w:pPr>
          </w:p>
          <w:p w:rsidR="00444D5B" w:rsidRDefault="00444D5B" w:rsidP="00057402">
            <w:pPr>
              <w:jc w:val="both"/>
              <w:rPr>
                <w:rFonts w:ascii="Book Antiqua" w:hAnsi="Book Antiqua"/>
                <w:sz w:val="16"/>
                <w:szCs w:val="18"/>
              </w:rPr>
            </w:pPr>
          </w:p>
          <w:p w:rsidR="00444D5B" w:rsidRDefault="00444D5B" w:rsidP="00057402">
            <w:pPr>
              <w:jc w:val="both"/>
              <w:rPr>
                <w:rFonts w:ascii="Book Antiqua" w:hAnsi="Book Antiqua"/>
                <w:sz w:val="16"/>
                <w:szCs w:val="18"/>
              </w:rPr>
            </w:pPr>
          </w:p>
          <w:p w:rsidR="00444D5B" w:rsidRDefault="00444D5B" w:rsidP="00057402">
            <w:pPr>
              <w:jc w:val="both"/>
              <w:rPr>
                <w:rFonts w:ascii="Book Antiqua" w:hAnsi="Book Antiqua"/>
                <w:sz w:val="16"/>
                <w:szCs w:val="18"/>
              </w:rPr>
            </w:pPr>
          </w:p>
          <w:p w:rsidR="00444D5B" w:rsidRDefault="00444D5B" w:rsidP="00057402">
            <w:pPr>
              <w:jc w:val="both"/>
              <w:rPr>
                <w:rFonts w:ascii="Book Antiqua" w:hAnsi="Book Antiqua"/>
                <w:sz w:val="16"/>
                <w:szCs w:val="18"/>
              </w:rPr>
            </w:pPr>
          </w:p>
          <w:p w:rsidR="00444D5B" w:rsidRDefault="00444D5B" w:rsidP="00057402">
            <w:pPr>
              <w:jc w:val="both"/>
              <w:rPr>
                <w:rFonts w:ascii="Book Antiqua" w:hAnsi="Book Antiqua"/>
                <w:sz w:val="16"/>
                <w:szCs w:val="18"/>
              </w:rPr>
            </w:pPr>
          </w:p>
          <w:p w:rsidR="00444D5B" w:rsidRDefault="00444D5B" w:rsidP="00057402">
            <w:pPr>
              <w:jc w:val="both"/>
              <w:rPr>
                <w:rFonts w:ascii="Book Antiqua" w:hAnsi="Book Antiqua"/>
                <w:sz w:val="16"/>
                <w:szCs w:val="18"/>
              </w:rPr>
            </w:pPr>
          </w:p>
          <w:p w:rsidR="00444D5B" w:rsidRDefault="00444D5B" w:rsidP="00057402">
            <w:pPr>
              <w:jc w:val="both"/>
              <w:rPr>
                <w:rFonts w:ascii="Book Antiqua" w:hAnsi="Book Antiqua"/>
                <w:sz w:val="16"/>
                <w:szCs w:val="18"/>
              </w:rPr>
            </w:pPr>
          </w:p>
          <w:p w:rsidR="00444D5B" w:rsidRPr="007A7D94" w:rsidRDefault="00444D5B" w:rsidP="00057402">
            <w:pPr>
              <w:jc w:val="both"/>
              <w:rPr>
                <w:rFonts w:ascii="Book Antiqua" w:hAnsi="Book Antiqua"/>
                <w:sz w:val="16"/>
                <w:szCs w:val="18"/>
              </w:rPr>
            </w:pP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00"/>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37, c. 1, lett. b)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e art. 29, c. 1,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50/2016</w:t>
            </w: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b/>
                <w:bCs/>
                <w:sz w:val="16"/>
                <w:szCs w:val="18"/>
              </w:rPr>
              <w:t>Avviso sui risultati della procedura di affidamento</w:t>
            </w:r>
            <w:r w:rsidRPr="007A7D94">
              <w:rPr>
                <w:rFonts w:ascii="Book Antiqua" w:hAnsi="Book Antiqua"/>
                <w:sz w:val="16"/>
                <w:szCs w:val="18"/>
              </w:rPr>
              <w:t xml:space="preserve"> - Avviso sui risultati della procedura di affidamento con indicazione dei soggetti invitati (art. 36, c. 2, dlgs n. 50/2016); Bando di concorso e avviso sui risultati del concorso (art. 141, dlgs n. 50/2016); Avvisi relativi l’esito della procedura, possono essere raggruppati su base trimestrale (art. 142, c. 3, dlgs n. 50/2016); Elenchi dei verbali delle commissioni di gara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rPr>
                <w:rFonts w:ascii="Book Antiqua" w:hAnsi="Book Antiqua"/>
                <w:b/>
                <w:color w:val="FF0000"/>
                <w:sz w:val="18"/>
                <w:szCs w:val="18"/>
              </w:rPr>
            </w:pPr>
            <w:r w:rsidRPr="00E27F5B">
              <w:rPr>
                <w:rFonts w:ascii="Book Antiqua" w:hAnsi="Book Antiqua"/>
                <w:b/>
                <w:color w:val="FF0000"/>
                <w:sz w:val="18"/>
                <w:szCs w:val="18"/>
              </w:rPr>
              <w:t> </w:t>
            </w:r>
            <w:r w:rsidR="002C3F20" w:rsidRPr="00E27F5B">
              <w:rPr>
                <w:rFonts w:ascii="Book Antiqua" w:hAnsi="Book Antiqua"/>
                <w:b/>
                <w:color w:val="FF0000"/>
                <w:sz w:val="18"/>
                <w:szCs w:val="18"/>
              </w:rPr>
              <w:t>Tutti gli uffici per la relativa competenza</w:t>
            </w:r>
          </w:p>
          <w:p w:rsidR="002C3F20" w:rsidRPr="00E27F5B" w:rsidRDefault="002C3F20" w:rsidP="00057402">
            <w:pPr>
              <w:rPr>
                <w:rFonts w:ascii="Book Antiqua" w:hAnsi="Book Antiqua"/>
                <w:b/>
                <w:color w:val="FF0000"/>
                <w:sz w:val="18"/>
                <w:szCs w:val="18"/>
              </w:rPr>
            </w:pPr>
          </w:p>
          <w:p w:rsidR="002C3F20" w:rsidRPr="00E27F5B" w:rsidRDefault="002C3F20" w:rsidP="00057402">
            <w:pPr>
              <w:rPr>
                <w:rFonts w:ascii="Book Antiqua" w:hAnsi="Book Antiqua"/>
                <w:b/>
                <w:color w:val="FF0000"/>
                <w:sz w:val="18"/>
                <w:szCs w:val="18"/>
              </w:rPr>
            </w:pPr>
          </w:p>
          <w:p w:rsidR="002C3F20" w:rsidRPr="00E27F5B" w:rsidRDefault="002C3F20" w:rsidP="00057402">
            <w:pPr>
              <w:rPr>
                <w:rFonts w:ascii="Book Antiqua" w:hAnsi="Book Antiqua"/>
                <w:b/>
                <w:color w:val="FF0000"/>
                <w:sz w:val="18"/>
                <w:szCs w:val="18"/>
              </w:rPr>
            </w:pPr>
          </w:p>
          <w:p w:rsidR="002C3F20" w:rsidRPr="00E27F5B" w:rsidRDefault="002C3F20" w:rsidP="00057402">
            <w:pPr>
              <w:rPr>
                <w:rFonts w:ascii="Book Antiqua" w:hAnsi="Book Antiqua"/>
                <w:b/>
                <w:color w:val="FF0000"/>
                <w:sz w:val="18"/>
                <w:szCs w:val="18"/>
              </w:rPr>
            </w:pPr>
          </w:p>
          <w:p w:rsidR="002C3F20" w:rsidRPr="00E27F5B" w:rsidRDefault="002C3F20" w:rsidP="00057402">
            <w:pPr>
              <w:rPr>
                <w:rFonts w:ascii="Book Antiqua" w:hAnsi="Book Antiqua"/>
                <w:b/>
                <w:color w:val="FF0000"/>
                <w:sz w:val="18"/>
                <w:szCs w:val="18"/>
              </w:rPr>
            </w:pPr>
          </w:p>
          <w:p w:rsidR="002C3F20" w:rsidRPr="00E27F5B" w:rsidRDefault="002C3F20" w:rsidP="00057402">
            <w:pP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0"/>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37, c. 1, lett. b)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e art. 29, c. 1,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50/2016</w:t>
            </w: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b/>
                <w:bCs/>
                <w:sz w:val="16"/>
                <w:szCs w:val="18"/>
              </w:rPr>
              <w:t>Avvisi sistema di qualificazione</w:t>
            </w:r>
            <w:r w:rsidRPr="007A7D94">
              <w:rPr>
                <w:rFonts w:ascii="Book Antiqua" w:hAnsi="Book Antiqua"/>
                <w:sz w:val="16"/>
                <w:szCs w:val="18"/>
              </w:rPr>
              <w:t xml:space="preserve"> - Avviso sull’esistenza di un sistema di qualificazione, di cui all’Allegato XIV, parte II, lettera H; Bandi, avviso periodico indicativo; avviso sull’esistenza di un sistema di qualificazione; Avviso di aggiudicazione (art. 140, c. 1, 3 e 4, dlgs n. 50/2016)</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37, c. 1, lett. b)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e art. 29, c. 1,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50/2016</w:t>
            </w: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b/>
                <w:bCs/>
                <w:sz w:val="16"/>
                <w:szCs w:val="18"/>
              </w:rPr>
              <w:t xml:space="preserve">Affidamenti </w:t>
            </w:r>
            <w:r w:rsidRPr="007A7D94">
              <w:rPr>
                <w:rFonts w:ascii="Book Antiqua" w:hAnsi="Book Antiqua"/>
                <w:sz w:val="16"/>
                <w:szCs w:val="18"/>
              </w:rPr>
              <w:br/>
              <w:t xml:space="preserve">Gli atti relativi agli affidamenti diretti di lavori, servizi e forniture di somma urgenza e di protezione civile, con specifica dell'affidatario, delle modalità della scelta e delle motivazioni che non hanno consentito il ricorso alle procedure ordinarie (art. 163, c. 10, dlgs n. 50/2016); </w:t>
            </w:r>
            <w:r w:rsidRPr="007A7D94">
              <w:rPr>
                <w:rFonts w:ascii="Book Antiqua" w:hAnsi="Book Antiqua"/>
                <w:sz w:val="16"/>
                <w:szCs w:val="18"/>
              </w:rPr>
              <w:br/>
              <w:t xml:space="preserve">tutti gli atti connessi agli affidamenti in </w:t>
            </w:r>
            <w:proofErr w:type="spellStart"/>
            <w:r w:rsidRPr="007A7D94">
              <w:rPr>
                <w:rFonts w:ascii="Book Antiqua" w:hAnsi="Book Antiqua"/>
                <w:sz w:val="16"/>
                <w:szCs w:val="18"/>
              </w:rPr>
              <w:t>house</w:t>
            </w:r>
            <w:proofErr w:type="spellEnd"/>
            <w:r w:rsidRPr="007A7D94">
              <w:rPr>
                <w:rFonts w:ascii="Book Antiqua" w:hAnsi="Book Antiqua"/>
                <w:sz w:val="16"/>
                <w:szCs w:val="18"/>
              </w:rPr>
              <w:t xml:space="preserve"> in formato open data di appalti pubblici e contratti di concessione tra enti  (art. 192 c. 3, dlgs n. 50/2016)</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2C3F20"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00"/>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37, c. 1, lett. b)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e art. 29, c. 1,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50/2016</w:t>
            </w: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b/>
                <w:bCs/>
                <w:sz w:val="16"/>
                <w:szCs w:val="18"/>
              </w:rPr>
              <w:t>Informazioni ulteriori</w:t>
            </w:r>
            <w:r w:rsidRPr="007A7D94">
              <w:rPr>
                <w:rFonts w:ascii="Book Antiqua" w:hAnsi="Book Antiqua"/>
                <w:sz w:val="16"/>
                <w:szCs w:val="18"/>
              </w:rPr>
              <w:t xml:space="preserve"> - Contributi e resoconti degli incontri con portatori di interessi unitamente ai progetti di fattibilità di grandi opere e ai documenti predisposti dalla stazione appaltante (art. 22, c. 1, dlgs n. 50/2016); Informazioni ulteriori, complementari o aggiuntive rispetto a quelle previste dal Codice; Elenco ufficiali operatori economici (art. 90, c. </w:t>
            </w:r>
            <w:r w:rsidRPr="007A7D94">
              <w:rPr>
                <w:rFonts w:ascii="Book Antiqua" w:hAnsi="Book Antiqua"/>
                <w:sz w:val="16"/>
                <w:szCs w:val="18"/>
              </w:rPr>
              <w:lastRenderedPageBreak/>
              <w:t>10, dlgs n. 50/2016)</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lastRenderedPageBreak/>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90"/>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37, c. 1, lett. b)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e art. 29, c. 1,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50/2016</w:t>
            </w:r>
          </w:p>
        </w:tc>
        <w:tc>
          <w:tcPr>
            <w:tcW w:w="1634" w:type="dxa"/>
            <w:tcBorders>
              <w:top w:val="nil"/>
              <w:left w:val="nil"/>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Provvedimento che determina le esclusioni dalla procedura di affidamento e le ammissioni all'esito delle valutazioni dei requisiti soggettivi, economico-finanziari e tecnico-professionali.</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Provvedimenti di esclusione e di </w:t>
            </w:r>
            <w:r w:rsidR="002C3F20" w:rsidRPr="007A7D94">
              <w:rPr>
                <w:rFonts w:ascii="Book Antiqua" w:hAnsi="Book Antiqua"/>
                <w:sz w:val="16"/>
                <w:szCs w:val="18"/>
              </w:rPr>
              <w:t>ammissione</w:t>
            </w:r>
            <w:r w:rsidRPr="007A7D94">
              <w:rPr>
                <w:rFonts w:ascii="Book Antiqua" w:hAnsi="Book Antiqua"/>
                <w:sz w:val="16"/>
                <w:szCs w:val="18"/>
              </w:rPr>
              <w:t xml:space="preserve"> (entro 2 giorni dalla loro adozione)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4"/>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37, c. 1, lett. b)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e art. 29, c. 1,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50/2016</w:t>
            </w:r>
          </w:p>
        </w:tc>
        <w:tc>
          <w:tcPr>
            <w:tcW w:w="1634" w:type="dxa"/>
            <w:tcBorders>
              <w:top w:val="single" w:sz="4" w:space="0" w:color="auto"/>
              <w:left w:val="nil"/>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Composizione della commissione giudicatrice e i curricula dei suoi componenti.</w:t>
            </w:r>
          </w:p>
        </w:tc>
        <w:tc>
          <w:tcPr>
            <w:tcW w:w="2897" w:type="dxa"/>
            <w:tcBorders>
              <w:top w:val="nil"/>
              <w:left w:val="nil"/>
              <w:bottom w:val="nil"/>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Composizione della commissione giudicatrice e i curricula dei suoi componenti.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9"/>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1, co. 505, l. 208/2015 disposizione speciale rispetto all'art. 21 del d.lgs. 50/2016)</w:t>
            </w:r>
          </w:p>
        </w:tc>
        <w:tc>
          <w:tcPr>
            <w:tcW w:w="1634" w:type="dxa"/>
            <w:tcBorders>
              <w:top w:val="single" w:sz="4" w:space="0" w:color="auto"/>
              <w:left w:val="nil"/>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Contratti</w:t>
            </w:r>
          </w:p>
        </w:tc>
        <w:tc>
          <w:tcPr>
            <w:tcW w:w="2897" w:type="dxa"/>
            <w:tcBorders>
              <w:top w:val="single" w:sz="4" w:space="0" w:color="auto"/>
              <w:left w:val="nil"/>
              <w:bottom w:val="nil"/>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Testo integrale di  tutti i contratti di acquisto di beni e di servizi di importo unitario stimato superiore a  1  milione di euro in esecuzione del programma biennale e suoi aggiornamenti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r w:rsidR="002C3F20" w:rsidRPr="00E27F5B">
              <w:rPr>
                <w:rFonts w:ascii="Book Antiqua" w:hAnsi="Book Antiqua"/>
                <w:b/>
                <w:color w:val="FF0000"/>
                <w:sz w:val="18"/>
                <w:szCs w:val="18"/>
              </w:rPr>
              <w:t>Tutti gli uffici per la relativa competenza</w:t>
            </w: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8"/>
        </w:trPr>
        <w:tc>
          <w:tcPr>
            <w:tcW w:w="1688"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37, c. 1, lett. b)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e art. 29, c. 1,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50/2016</w:t>
            </w:r>
          </w:p>
        </w:tc>
        <w:tc>
          <w:tcPr>
            <w:tcW w:w="1634" w:type="dxa"/>
            <w:tcBorders>
              <w:top w:val="single" w:sz="4" w:space="0" w:color="auto"/>
              <w:left w:val="nil"/>
              <w:bottom w:val="nil"/>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Resoconti della gestione finanziaria dei contratti al termine della loro esecuzione</w:t>
            </w:r>
          </w:p>
        </w:tc>
        <w:tc>
          <w:tcPr>
            <w:tcW w:w="2897" w:type="dxa"/>
            <w:tcBorders>
              <w:top w:val="single" w:sz="4" w:space="0" w:color="auto"/>
              <w:left w:val="nil"/>
              <w:bottom w:val="nil"/>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Resoconti della gestione finanziaria dei contratti al termine della loro esecuzione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r w:rsidR="002C3F20" w:rsidRPr="00E27F5B">
              <w:rPr>
                <w:rFonts w:ascii="Book Antiqua" w:hAnsi="Book Antiqua"/>
                <w:b/>
                <w:color w:val="FF0000"/>
                <w:sz w:val="18"/>
                <w:szCs w:val="18"/>
              </w:rPr>
              <w:t>Tutti gli uffici per la relativa competenza</w:t>
            </w: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25"/>
        </w:trPr>
        <w:tc>
          <w:tcPr>
            <w:tcW w:w="1688" w:type="dxa"/>
            <w:vMerge w:val="restart"/>
            <w:tcBorders>
              <w:top w:val="nil"/>
              <w:left w:val="single" w:sz="4" w:space="0" w:color="auto"/>
              <w:bottom w:val="nil"/>
              <w:right w:val="single" w:sz="4" w:space="0" w:color="auto"/>
            </w:tcBorders>
            <w:shd w:val="clear" w:color="000000" w:fill="FFFFFF"/>
            <w:vAlign w:val="center"/>
            <w:hideMark/>
          </w:tcPr>
          <w:p w:rsidR="00727195" w:rsidRPr="007A7D94" w:rsidRDefault="00727195" w:rsidP="00057402">
            <w:pPr>
              <w:spacing w:after="240"/>
              <w:jc w:val="center"/>
              <w:rPr>
                <w:rFonts w:ascii="Book Antiqua" w:hAnsi="Book Antiqua"/>
                <w:b/>
                <w:bCs/>
                <w:sz w:val="16"/>
                <w:szCs w:val="18"/>
              </w:rPr>
            </w:pPr>
            <w:r w:rsidRPr="007A7D94">
              <w:rPr>
                <w:rFonts w:ascii="Book Antiqua" w:hAnsi="Book Antiqua"/>
                <w:b/>
                <w:bCs/>
                <w:sz w:val="16"/>
                <w:szCs w:val="18"/>
              </w:rPr>
              <w:lastRenderedPageBreak/>
              <w:t>Sovvenzioni, contributi, sussidi, vantaggi economici</w:t>
            </w:r>
            <w:r w:rsidRPr="007A7D94">
              <w:rPr>
                <w:rFonts w:ascii="Book Antiqua" w:hAnsi="Book Antiqua"/>
                <w:b/>
                <w:bCs/>
                <w:sz w:val="16"/>
                <w:szCs w:val="18"/>
              </w:rPr>
              <w:br/>
            </w:r>
            <w:r w:rsidRPr="007A7D94">
              <w:rPr>
                <w:rFonts w:ascii="Book Antiqua" w:hAnsi="Book Antiqua"/>
                <w:b/>
                <w:bCs/>
                <w:sz w:val="16"/>
                <w:szCs w:val="18"/>
              </w:rPr>
              <w:br/>
            </w:r>
            <w:r w:rsidRPr="007A7D94">
              <w:rPr>
                <w:rFonts w:ascii="Book Antiqua" w:hAnsi="Book Antiqua"/>
                <w:b/>
                <w:bCs/>
                <w:sz w:val="16"/>
                <w:szCs w:val="18"/>
              </w:rPr>
              <w:br/>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Criteri e modalità</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26, c. 1, d.lgs. n. 33/2013</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Criteri e modalità</w:t>
            </w:r>
          </w:p>
        </w:tc>
        <w:tc>
          <w:tcPr>
            <w:tcW w:w="2897" w:type="dxa"/>
            <w:tcBorders>
              <w:top w:val="single" w:sz="4" w:space="0" w:color="auto"/>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Atti con i quali sono determinati i criteri e le modalità cui le amministrazioni devono attenersi per la concessione di sovvenzioni, contributi, sussidi ed ausili finanziari e l'attribuzione di vantaggi economici di qualunque genere a persone ed enti pubblici e privati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10"/>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val="restart"/>
            <w:tcBorders>
              <w:top w:val="nil"/>
              <w:left w:val="single" w:sz="4" w:space="0" w:color="auto"/>
              <w:bottom w:val="nil"/>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Atti di concessione</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26, c. 2, d.lgs. n. 33/2013</w:t>
            </w: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Atti di concessione</w:t>
            </w:r>
            <w:r w:rsidRPr="007A7D94">
              <w:rPr>
                <w:rFonts w:ascii="Book Antiqua" w:hAnsi="Book Antiqua"/>
                <w:sz w:val="16"/>
                <w:szCs w:val="18"/>
              </w:rPr>
              <w:br/>
            </w:r>
            <w:r w:rsidRPr="007A7D94">
              <w:rPr>
                <w:rFonts w:ascii="Book Antiqua" w:hAnsi="Book Antiqua"/>
                <w:sz w:val="16"/>
                <w:szCs w:val="18"/>
              </w:rPr>
              <w:br/>
              <w:t>(da pubblicare in tabelle creando un collegamento con la pagina nella quale sono riportati i dati dei relativi provvedimenti finali)</w:t>
            </w:r>
            <w:r w:rsidRPr="007A7D94">
              <w:rPr>
                <w:rFonts w:ascii="Book Antiqua" w:hAnsi="Book Antiqua"/>
                <w:sz w:val="16"/>
                <w:szCs w:val="18"/>
              </w:rPr>
              <w:br/>
            </w:r>
            <w:r w:rsidRPr="007A7D94">
              <w:rPr>
                <w:rFonts w:ascii="Book Antiqua" w:hAnsi="Book Antiqua"/>
                <w:sz w:val="16"/>
                <w:szCs w:val="18"/>
              </w:rPr>
              <w:br/>
              <w:t>(NB: è fatto divieto di diffusione di dati da cui sia possibile ricavare informazioni relative allo stato di salute e alla situazione di disagio economico-sociale degli interessati, come previsto dall'art. 26, c. 4,  del d.lgs. n. 33/2013)</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Atti di concessione di sovvenzioni, contributi, sussidi ed ausili finanziari alle imprese e  comunque di  vantaggi economici di qualunque genere a persone ed enti pubblici e privati di importo superiore a mille euro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26, c. 3,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Per ciascun atto: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27, c. 1, lett. a),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1) nome dell'impresa o dell'ente e i rispettivi dati fiscali o il nome di altro soggetto beneficiario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26, c. 3,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r w:rsidR="002C3F20" w:rsidRPr="00E27F5B">
              <w:rPr>
                <w:rFonts w:ascii="Book Antiqua" w:hAnsi="Book Antiqua"/>
                <w:b/>
                <w:color w:val="FF0000"/>
                <w:sz w:val="18"/>
                <w:szCs w:val="18"/>
              </w:rPr>
              <w:t>Tutti gli uffici per la relativa competenza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27, c. 1, lett. b),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2)  importo del vantaggio economico corrisposto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26, c. 3,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27, c. 1, lett. c),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3) norma o titolo a base dell'attribuzione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26, c. 3,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27, c. 1, lett. d),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4) ufficio e funzionario o dirigente responsabile del relativo procedimento amministrativo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26, c. 3,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27, c. 1, lett. e),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5) modalità seguita per l'individuazione del beneficiario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26, c. 3,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r w:rsidR="002C3F20" w:rsidRPr="00E27F5B">
              <w:rPr>
                <w:rFonts w:ascii="Book Antiqua" w:hAnsi="Book Antiqua"/>
                <w:b/>
                <w:color w:val="FF0000"/>
                <w:sz w:val="18"/>
                <w:szCs w:val="18"/>
              </w:rPr>
              <w:t>Tutti gli uffici per la relativa competenza</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27, c. 1, lett. f),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6) </w:t>
            </w:r>
            <w:r w:rsidRPr="007A7D94">
              <w:rPr>
                <w:rFonts w:ascii="Book Antiqua" w:hAnsi="Book Antiqua"/>
                <w:i/>
                <w:iCs/>
                <w:sz w:val="16"/>
                <w:szCs w:val="18"/>
              </w:rPr>
              <w:t>link</w:t>
            </w:r>
            <w:r w:rsidRPr="007A7D94">
              <w:rPr>
                <w:rFonts w:ascii="Book Antiqua" w:hAnsi="Book Antiqua"/>
                <w:sz w:val="16"/>
                <w:szCs w:val="18"/>
              </w:rPr>
              <w:t xml:space="preserve"> al progetto selezionato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26, c. 3,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27, c. 1, lett. f),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7) link al curriculum vitae del soggetto incaricato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26, c. 3,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r w:rsidR="00727195" w:rsidRPr="00E27F5B">
              <w:rPr>
                <w:rFonts w:ascii="Book Antiqua" w:hAnsi="Book Antiqua"/>
                <w:b/>
                <w:color w:val="FF0000"/>
                <w:sz w:val="18"/>
                <w:szCs w:val="18"/>
              </w:rPr>
              <w:t> </w:t>
            </w:r>
          </w:p>
        </w:tc>
      </w:tr>
      <w:tr w:rsidR="0073114B" w:rsidRPr="002C3F20"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27, c. 2, d.lgs. n. 33/2013</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27, c. 2,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2C3F20" w:rsidRPr="00E27F5B" w:rsidRDefault="002C3F20"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per la relativa competenza</w:t>
            </w:r>
          </w:p>
          <w:p w:rsidR="002C3F20" w:rsidRPr="00E27F5B" w:rsidRDefault="002C3F20" w:rsidP="00057402">
            <w:pPr>
              <w:jc w:val="center"/>
              <w:rPr>
                <w:rFonts w:ascii="Book Antiqua" w:hAnsi="Book Antiqua"/>
                <w:b/>
                <w:color w:val="FF0000"/>
                <w:sz w:val="18"/>
                <w:szCs w:val="18"/>
              </w:rPr>
            </w:pPr>
          </w:p>
          <w:p w:rsidR="002C3F20" w:rsidRPr="00E27F5B" w:rsidRDefault="002C3F20" w:rsidP="00057402">
            <w:pPr>
              <w:jc w:val="center"/>
              <w:rPr>
                <w:rFonts w:ascii="Book Antiqua" w:hAnsi="Book Antiqua"/>
                <w:b/>
                <w:color w:val="FF0000"/>
                <w:sz w:val="18"/>
                <w:szCs w:val="18"/>
              </w:rPr>
            </w:pPr>
          </w:p>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38"/>
        </w:trPr>
        <w:tc>
          <w:tcPr>
            <w:tcW w:w="16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b/>
                <w:bCs/>
                <w:sz w:val="16"/>
                <w:szCs w:val="18"/>
              </w:rPr>
            </w:pPr>
            <w:r w:rsidRPr="007A7D94">
              <w:rPr>
                <w:rFonts w:ascii="Book Antiqua" w:hAnsi="Book Antiqua"/>
                <w:b/>
                <w:bCs/>
                <w:sz w:val="16"/>
                <w:szCs w:val="18"/>
              </w:rPr>
              <w:t>Bilanci</w:t>
            </w:r>
          </w:p>
        </w:tc>
        <w:tc>
          <w:tcPr>
            <w:tcW w:w="16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Bilancio preventivo e consuntivo</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29, c. 1,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r w:rsidRPr="007A7D94">
              <w:rPr>
                <w:rFonts w:ascii="Book Antiqua" w:hAnsi="Book Antiqua"/>
                <w:sz w:val="14"/>
                <w:szCs w:val="18"/>
                <w:lang w:val="en-US"/>
              </w:rPr>
              <w:br/>
              <w:t xml:space="preserve">Art. 5, c. 1, </w:t>
            </w:r>
            <w:proofErr w:type="spellStart"/>
            <w:r w:rsidRPr="007A7D94">
              <w:rPr>
                <w:rFonts w:ascii="Book Antiqua" w:hAnsi="Book Antiqua"/>
                <w:sz w:val="14"/>
                <w:szCs w:val="18"/>
                <w:lang w:val="en-US"/>
              </w:rPr>
              <w:t>d.p.c.m</w:t>
            </w:r>
            <w:proofErr w:type="spellEnd"/>
            <w:r w:rsidRPr="007A7D94">
              <w:rPr>
                <w:rFonts w:ascii="Book Antiqua" w:hAnsi="Book Antiqua"/>
                <w:sz w:val="14"/>
                <w:szCs w:val="18"/>
                <w:lang w:val="en-US"/>
              </w:rPr>
              <w:t xml:space="preserve">. 26 </w:t>
            </w:r>
            <w:proofErr w:type="spellStart"/>
            <w:r w:rsidRPr="007A7D94">
              <w:rPr>
                <w:rFonts w:ascii="Book Antiqua" w:hAnsi="Book Antiqua"/>
                <w:sz w:val="14"/>
                <w:szCs w:val="18"/>
                <w:lang w:val="en-US"/>
              </w:rPr>
              <w:t>aprile</w:t>
            </w:r>
            <w:proofErr w:type="spellEnd"/>
            <w:r w:rsidRPr="007A7D94">
              <w:rPr>
                <w:rFonts w:ascii="Book Antiqua" w:hAnsi="Book Antiqua"/>
                <w:sz w:val="14"/>
                <w:szCs w:val="18"/>
                <w:lang w:val="en-US"/>
              </w:rPr>
              <w:t xml:space="preserve"> 2011</w:t>
            </w: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Bilancio preventivo</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Documenti e allegati del bilancio preventivo, nonché dati relativi </w:t>
            </w:r>
            <w:r w:rsidR="002C3F20" w:rsidRPr="007A7D94">
              <w:rPr>
                <w:rFonts w:ascii="Book Antiqua" w:hAnsi="Book Antiqua"/>
                <w:sz w:val="16"/>
                <w:szCs w:val="18"/>
              </w:rPr>
              <w:t>al bilancio</w:t>
            </w:r>
            <w:r w:rsidRPr="007A7D94">
              <w:rPr>
                <w:rFonts w:ascii="Book Antiqua" w:hAnsi="Book Antiqua"/>
                <w:sz w:val="16"/>
                <w:szCs w:val="18"/>
              </w:rPr>
              <w:t xml:space="preserve"> di previsione di ciascun anno in forma sintetica, aggregata e semplificata, anche con il ricorso a rappresentazioni grafiche         </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C3F20" w:rsidRPr="00E27F5B" w:rsidRDefault="002C3F20" w:rsidP="00057402">
            <w:pPr>
              <w:rPr>
                <w:rFonts w:ascii="Book Antiqua" w:hAnsi="Book Antiqua"/>
                <w:b/>
                <w:color w:val="FF0000"/>
                <w:sz w:val="18"/>
                <w:szCs w:val="18"/>
              </w:rPr>
            </w:pPr>
            <w:r w:rsidRPr="00E27F5B">
              <w:rPr>
                <w:rFonts w:ascii="Book Antiqua" w:hAnsi="Book Antiqua"/>
                <w:b/>
                <w:color w:val="FF0000"/>
                <w:sz w:val="18"/>
                <w:szCs w:val="18"/>
              </w:rPr>
              <w:t xml:space="preserve">               </w:t>
            </w:r>
            <w:r w:rsidR="00E82BF3">
              <w:rPr>
                <w:rFonts w:ascii="Book Antiqua" w:hAnsi="Book Antiqua"/>
                <w:b/>
                <w:color w:val="FF0000"/>
                <w:sz w:val="18"/>
                <w:szCs w:val="18"/>
              </w:rPr>
              <w:t>Servizio</w:t>
            </w:r>
            <w:r w:rsidRPr="00E27F5B">
              <w:rPr>
                <w:rFonts w:ascii="Book Antiqua" w:hAnsi="Book Antiqua"/>
                <w:b/>
                <w:color w:val="FF0000"/>
                <w:sz w:val="18"/>
                <w:szCs w:val="18"/>
              </w:rPr>
              <w:t xml:space="preserve"> finanziario/personale</w:t>
            </w:r>
          </w:p>
          <w:p w:rsidR="002C3F20" w:rsidRPr="00E27F5B" w:rsidRDefault="002C3F20" w:rsidP="00057402">
            <w:pPr>
              <w:rPr>
                <w:rFonts w:ascii="Book Antiqua" w:hAnsi="Book Antiqua"/>
                <w:b/>
                <w:color w:val="FF0000"/>
                <w:sz w:val="18"/>
                <w:szCs w:val="18"/>
              </w:rPr>
            </w:pPr>
          </w:p>
          <w:p w:rsidR="002C3F20" w:rsidRPr="00E27F5B" w:rsidRDefault="002C3F20" w:rsidP="00057402">
            <w:pPr>
              <w:rPr>
                <w:rFonts w:ascii="Book Antiqua" w:hAnsi="Book Antiqua"/>
                <w:b/>
                <w:color w:val="FF0000"/>
                <w:sz w:val="18"/>
                <w:szCs w:val="18"/>
              </w:rPr>
            </w:pPr>
          </w:p>
          <w:p w:rsidR="002C3F20" w:rsidRPr="00E27F5B" w:rsidRDefault="002C3F20" w:rsidP="00057402">
            <w:pPr>
              <w:rPr>
                <w:rFonts w:ascii="Book Antiqua" w:hAnsi="Book Antiqua"/>
                <w:b/>
                <w:color w:val="FF0000"/>
                <w:sz w:val="18"/>
                <w:szCs w:val="18"/>
              </w:rPr>
            </w:pPr>
          </w:p>
          <w:p w:rsidR="00727195" w:rsidRPr="00E27F5B" w:rsidRDefault="00727195" w:rsidP="00057402">
            <w:pPr>
              <w:rPr>
                <w:rFonts w:ascii="Book Antiqua" w:hAnsi="Book Antiqua"/>
                <w:b/>
                <w:color w:val="FF0000"/>
                <w:sz w:val="18"/>
                <w:szCs w:val="18"/>
              </w:rPr>
            </w:pPr>
            <w:r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2"/>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 xml:space="preserve">Art. 29, c. 1-bis, d.lgs. n. 33/2013 e </w:t>
            </w:r>
            <w:proofErr w:type="spellStart"/>
            <w:r w:rsidRPr="007A7D94">
              <w:rPr>
                <w:rFonts w:ascii="Book Antiqua" w:hAnsi="Book Antiqua"/>
                <w:sz w:val="14"/>
                <w:szCs w:val="18"/>
              </w:rPr>
              <w:t>d.p.c.m</w:t>
            </w:r>
            <w:proofErr w:type="spellEnd"/>
            <w:r w:rsidRPr="007A7D94">
              <w:rPr>
                <w:rFonts w:ascii="Book Antiqua" w:hAnsi="Book Antiqua"/>
                <w:sz w:val="14"/>
                <w:szCs w:val="18"/>
              </w:rPr>
              <w:t>. 29 aprile 2016</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Dati relativi  alle  entrate  e  alla  spesa  dei bilanci preventivi in formato tabellare aperto in modo da consentire l'esportazione,  il   trattamento   e   il   riutilizzo.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C3F20" w:rsidRPr="00E27F5B" w:rsidRDefault="00E82BF3" w:rsidP="00057402">
            <w:pPr>
              <w:rPr>
                <w:rFonts w:ascii="Book Antiqua" w:hAnsi="Book Antiqua"/>
                <w:b/>
                <w:color w:val="FF0000"/>
                <w:sz w:val="18"/>
                <w:szCs w:val="18"/>
              </w:rPr>
            </w:pPr>
            <w:r>
              <w:rPr>
                <w:rFonts w:ascii="Book Antiqua" w:hAnsi="Book Antiqua"/>
                <w:b/>
                <w:color w:val="FF0000"/>
                <w:sz w:val="18"/>
                <w:szCs w:val="18"/>
              </w:rPr>
              <w:t>Servizio</w:t>
            </w:r>
            <w:r w:rsidR="002C3F20" w:rsidRPr="00E27F5B">
              <w:rPr>
                <w:rFonts w:ascii="Book Antiqua" w:hAnsi="Book Antiqua"/>
                <w:b/>
                <w:color w:val="FF0000"/>
                <w:sz w:val="18"/>
                <w:szCs w:val="18"/>
              </w:rPr>
              <w:t xml:space="preserve"> finanziario/personale</w:t>
            </w:r>
          </w:p>
          <w:p w:rsidR="002C3F20" w:rsidRPr="00E27F5B" w:rsidRDefault="002C3F20" w:rsidP="00057402">
            <w:pPr>
              <w:rPr>
                <w:rFonts w:ascii="Book Antiqua" w:hAnsi="Book Antiqua"/>
                <w:b/>
                <w:color w:val="FF0000"/>
                <w:sz w:val="18"/>
                <w:szCs w:val="18"/>
              </w:rPr>
            </w:pPr>
          </w:p>
          <w:p w:rsidR="002C3F20" w:rsidRPr="00E27F5B" w:rsidRDefault="002C3F20" w:rsidP="00057402">
            <w:pPr>
              <w:rPr>
                <w:rFonts w:ascii="Book Antiqua" w:hAnsi="Book Antiqua"/>
                <w:b/>
                <w:color w:val="FF0000"/>
                <w:sz w:val="18"/>
                <w:szCs w:val="18"/>
              </w:rPr>
            </w:pPr>
          </w:p>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20"/>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29, c. 1,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r w:rsidRPr="007A7D94">
              <w:rPr>
                <w:rFonts w:ascii="Book Antiqua" w:hAnsi="Book Antiqua"/>
                <w:sz w:val="14"/>
                <w:szCs w:val="18"/>
                <w:lang w:val="en-US"/>
              </w:rPr>
              <w:br w:type="page"/>
              <w:t xml:space="preserve">Art. 5, c. 1, </w:t>
            </w:r>
            <w:proofErr w:type="spellStart"/>
            <w:r w:rsidRPr="007A7D94">
              <w:rPr>
                <w:rFonts w:ascii="Book Antiqua" w:hAnsi="Book Antiqua"/>
                <w:sz w:val="14"/>
                <w:szCs w:val="18"/>
                <w:lang w:val="en-US"/>
              </w:rPr>
              <w:t>d.p.c.m</w:t>
            </w:r>
            <w:proofErr w:type="spellEnd"/>
            <w:r w:rsidRPr="007A7D94">
              <w:rPr>
                <w:rFonts w:ascii="Book Antiqua" w:hAnsi="Book Antiqua"/>
                <w:sz w:val="14"/>
                <w:szCs w:val="18"/>
                <w:lang w:val="en-US"/>
              </w:rPr>
              <w:t xml:space="preserve">. 26 </w:t>
            </w:r>
            <w:proofErr w:type="spellStart"/>
            <w:r w:rsidRPr="007A7D94">
              <w:rPr>
                <w:rFonts w:ascii="Book Antiqua" w:hAnsi="Book Antiqua"/>
                <w:sz w:val="14"/>
                <w:szCs w:val="18"/>
                <w:lang w:val="en-US"/>
              </w:rPr>
              <w:t>aprile</w:t>
            </w:r>
            <w:proofErr w:type="spellEnd"/>
            <w:r w:rsidRPr="007A7D94">
              <w:rPr>
                <w:rFonts w:ascii="Book Antiqua" w:hAnsi="Book Antiqua"/>
                <w:sz w:val="14"/>
                <w:szCs w:val="18"/>
                <w:lang w:val="en-US"/>
              </w:rPr>
              <w:t xml:space="preserve"> 2011</w:t>
            </w: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Bilancio consuntivo</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Documenti e allegati del bilancio consuntivo, nonché dati relativi al bilancio consuntivo di ciascun anno in forma sintetica, aggregata e semplificata, anche con il ricorso a rappresentazioni grafiche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ype="page"/>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C3F20" w:rsidRPr="00E27F5B" w:rsidRDefault="00E82BF3" w:rsidP="00057402">
            <w:pPr>
              <w:rPr>
                <w:rFonts w:ascii="Book Antiqua" w:hAnsi="Book Antiqua"/>
                <w:b/>
                <w:color w:val="FF0000"/>
                <w:sz w:val="18"/>
                <w:szCs w:val="18"/>
              </w:rPr>
            </w:pPr>
            <w:r>
              <w:rPr>
                <w:rFonts w:ascii="Book Antiqua" w:hAnsi="Book Antiqua"/>
                <w:b/>
                <w:color w:val="FF0000"/>
                <w:sz w:val="18"/>
                <w:szCs w:val="18"/>
              </w:rPr>
              <w:t>Servizio</w:t>
            </w:r>
            <w:r w:rsidR="002C3F20" w:rsidRPr="00E27F5B">
              <w:rPr>
                <w:rFonts w:ascii="Book Antiqua" w:hAnsi="Book Antiqua"/>
                <w:b/>
                <w:color w:val="FF0000"/>
                <w:sz w:val="18"/>
                <w:szCs w:val="18"/>
              </w:rPr>
              <w:t xml:space="preserve"> finanziario/personale</w:t>
            </w:r>
          </w:p>
          <w:p w:rsidR="002C3F20" w:rsidRPr="00E27F5B" w:rsidRDefault="002C3F20" w:rsidP="00057402">
            <w:pPr>
              <w:rPr>
                <w:rFonts w:ascii="Book Antiqua" w:hAnsi="Book Antiqua"/>
                <w:b/>
                <w:color w:val="FF0000"/>
                <w:sz w:val="18"/>
                <w:szCs w:val="18"/>
              </w:rPr>
            </w:pPr>
          </w:p>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6"/>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 xml:space="preserve">Art. 29, c. 1-bis, d.lgs. n. 33/2013 e </w:t>
            </w:r>
            <w:proofErr w:type="spellStart"/>
            <w:r w:rsidRPr="007A7D94">
              <w:rPr>
                <w:rFonts w:ascii="Book Antiqua" w:hAnsi="Book Antiqua"/>
                <w:sz w:val="14"/>
                <w:szCs w:val="18"/>
              </w:rPr>
              <w:t>d.p.c.m</w:t>
            </w:r>
            <w:proofErr w:type="spellEnd"/>
            <w:r w:rsidRPr="007A7D94">
              <w:rPr>
                <w:rFonts w:ascii="Book Antiqua" w:hAnsi="Book Antiqua"/>
                <w:sz w:val="14"/>
                <w:szCs w:val="18"/>
              </w:rPr>
              <w:t>. 29 aprile 2016</w:t>
            </w:r>
          </w:p>
        </w:tc>
        <w:tc>
          <w:tcPr>
            <w:tcW w:w="1634" w:type="dxa"/>
            <w:vMerge/>
            <w:tcBorders>
              <w:top w:val="nil"/>
              <w:left w:val="single" w:sz="4" w:space="0" w:color="auto"/>
              <w:bottom w:val="single" w:sz="4" w:space="0" w:color="000000"/>
              <w:right w:val="single" w:sz="4" w:space="0" w:color="auto"/>
            </w:tcBorders>
            <w:vAlign w:val="center"/>
            <w:hideMark/>
          </w:tcPr>
          <w:p w:rsidR="00727195" w:rsidRPr="007A7D94" w:rsidRDefault="00727195"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Dati relativi  alle  entrate  e  alla  spesa  dei bilanci consuntivi in formato tabellare aperto in modo da consentire l'esportazione,  il   trattamento   e   il   riutilizzo.</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C3F20" w:rsidRPr="00E27F5B" w:rsidRDefault="00E82BF3" w:rsidP="00057402">
            <w:pPr>
              <w:rPr>
                <w:rFonts w:ascii="Book Antiqua" w:hAnsi="Book Antiqua"/>
                <w:b/>
                <w:color w:val="FF0000"/>
                <w:sz w:val="18"/>
                <w:szCs w:val="18"/>
              </w:rPr>
            </w:pPr>
            <w:r>
              <w:rPr>
                <w:rFonts w:ascii="Book Antiqua" w:hAnsi="Book Antiqua"/>
                <w:b/>
                <w:color w:val="FF0000"/>
                <w:sz w:val="18"/>
                <w:szCs w:val="18"/>
              </w:rPr>
              <w:t>Servizio</w:t>
            </w:r>
            <w:r w:rsidR="002C3F20" w:rsidRPr="00E27F5B">
              <w:rPr>
                <w:rFonts w:ascii="Book Antiqua" w:hAnsi="Book Antiqua"/>
                <w:b/>
                <w:color w:val="FF0000"/>
                <w:sz w:val="18"/>
                <w:szCs w:val="18"/>
              </w:rPr>
              <w:t xml:space="preserve"> finanziario/personale</w:t>
            </w:r>
          </w:p>
          <w:p w:rsidR="002C3F20" w:rsidRPr="00E27F5B" w:rsidRDefault="002C3F20" w:rsidP="00057402">
            <w:pPr>
              <w:rPr>
                <w:rFonts w:ascii="Book Antiqua" w:hAnsi="Book Antiqua"/>
                <w:b/>
                <w:color w:val="FF0000"/>
                <w:sz w:val="18"/>
                <w:szCs w:val="18"/>
              </w:rPr>
            </w:pPr>
          </w:p>
          <w:p w:rsidR="00727195" w:rsidRPr="00E27F5B" w:rsidRDefault="00727195"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5"/>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Piano degli indicatori e dei risultati attesi di bilancio</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lang w:val="en-US"/>
              </w:rPr>
            </w:pPr>
            <w:r w:rsidRPr="007A7D94">
              <w:rPr>
                <w:rFonts w:ascii="Book Antiqua" w:hAnsi="Book Antiqua"/>
                <w:sz w:val="14"/>
                <w:szCs w:val="18"/>
                <w:lang w:val="en-US"/>
              </w:rPr>
              <w:t xml:space="preserve">Art. 29, c. 2,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 Art. 19 e 22 del dlgs n. 91/2011 - Art. 18-bis del dlgs n.118/2011</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Piano degli indicatori e dei risultati attesi di bilancio</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 xml:space="preserve">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w:t>
            </w:r>
            <w:proofErr w:type="spellStart"/>
            <w:r w:rsidRPr="007A7D94">
              <w:rPr>
                <w:rFonts w:ascii="Book Antiqua" w:hAnsi="Book Antiqua"/>
                <w:sz w:val="16"/>
                <w:szCs w:val="18"/>
              </w:rPr>
              <w:t>ripianificazione</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C3F20" w:rsidRPr="00E27F5B" w:rsidRDefault="00727195" w:rsidP="00057402">
            <w:pPr>
              <w:rPr>
                <w:rFonts w:ascii="Book Antiqua" w:hAnsi="Book Antiqua"/>
                <w:b/>
                <w:color w:val="FF0000"/>
                <w:sz w:val="18"/>
                <w:szCs w:val="18"/>
              </w:rPr>
            </w:pPr>
            <w:r w:rsidRPr="00E27F5B">
              <w:rPr>
                <w:rFonts w:ascii="Book Antiqua" w:hAnsi="Book Antiqua"/>
                <w:b/>
                <w:color w:val="FF0000"/>
                <w:sz w:val="18"/>
                <w:szCs w:val="18"/>
              </w:rPr>
              <w:t> </w:t>
            </w:r>
            <w:r w:rsidR="00E82BF3">
              <w:rPr>
                <w:rFonts w:ascii="Book Antiqua" w:hAnsi="Book Antiqua"/>
                <w:b/>
                <w:color w:val="FF0000"/>
                <w:sz w:val="18"/>
                <w:szCs w:val="18"/>
              </w:rPr>
              <w:t>Servizio</w:t>
            </w:r>
            <w:r w:rsidR="002C3F20" w:rsidRPr="00E27F5B">
              <w:rPr>
                <w:rFonts w:ascii="Book Antiqua" w:hAnsi="Book Antiqua"/>
                <w:b/>
                <w:color w:val="FF0000"/>
                <w:sz w:val="18"/>
                <w:szCs w:val="18"/>
              </w:rPr>
              <w:t xml:space="preserve"> finanziario/personale</w:t>
            </w:r>
          </w:p>
          <w:p w:rsidR="002C3F20" w:rsidRPr="00E27F5B" w:rsidRDefault="002C3F20" w:rsidP="00057402">
            <w:pPr>
              <w:rPr>
                <w:rFonts w:ascii="Book Antiqua" w:hAnsi="Book Antiqua"/>
                <w:b/>
                <w:color w:val="FF0000"/>
                <w:sz w:val="18"/>
                <w:szCs w:val="18"/>
              </w:rPr>
            </w:pPr>
          </w:p>
          <w:p w:rsidR="002C3F20" w:rsidRPr="00E27F5B" w:rsidRDefault="002C3F20" w:rsidP="00057402">
            <w:pPr>
              <w:rPr>
                <w:rFonts w:ascii="Book Antiqua" w:hAnsi="Book Antiqua"/>
                <w:b/>
                <w:color w:val="FF0000"/>
                <w:sz w:val="18"/>
                <w:szCs w:val="18"/>
              </w:rPr>
            </w:pPr>
          </w:p>
          <w:p w:rsidR="002C3F20" w:rsidRPr="00E27F5B" w:rsidRDefault="002C3F20" w:rsidP="00057402">
            <w:pPr>
              <w:rPr>
                <w:rFonts w:ascii="Book Antiqua" w:hAnsi="Book Antiqua"/>
                <w:b/>
                <w:color w:val="FF0000"/>
                <w:sz w:val="18"/>
                <w:szCs w:val="18"/>
              </w:rPr>
            </w:pPr>
          </w:p>
          <w:p w:rsidR="002C3F20" w:rsidRPr="00E27F5B" w:rsidRDefault="002C3F20" w:rsidP="00057402">
            <w:pPr>
              <w:rPr>
                <w:rFonts w:ascii="Book Antiqua" w:hAnsi="Book Antiqua"/>
                <w:b/>
                <w:color w:val="FF0000"/>
                <w:sz w:val="18"/>
                <w:szCs w:val="18"/>
              </w:rPr>
            </w:pPr>
          </w:p>
          <w:p w:rsidR="00727195" w:rsidRPr="00E27F5B" w:rsidRDefault="00727195" w:rsidP="00057402">
            <w:pPr>
              <w:jc w:val="center"/>
              <w:rPr>
                <w:rFonts w:ascii="Book Antiqua" w:hAnsi="Book Antiqua"/>
                <w:b/>
                <w:color w:val="FF0000"/>
                <w:sz w:val="18"/>
                <w:szCs w:val="18"/>
              </w:rPr>
            </w:pP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1688" w:type="dxa"/>
            <w:vMerge w:val="restart"/>
            <w:tcBorders>
              <w:top w:val="nil"/>
              <w:left w:val="single" w:sz="4" w:space="0" w:color="auto"/>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b/>
                <w:bCs/>
                <w:sz w:val="16"/>
                <w:szCs w:val="18"/>
              </w:rPr>
            </w:pPr>
            <w:r w:rsidRPr="007A7D94">
              <w:rPr>
                <w:rFonts w:ascii="Book Antiqua" w:hAnsi="Book Antiqua"/>
                <w:b/>
                <w:bCs/>
                <w:sz w:val="16"/>
                <w:szCs w:val="18"/>
              </w:rPr>
              <w:t>Beni immobili e gestione patrimonio</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Patrimonio immobiliare</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30, d.lgs. n. 33/2013</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Patrimonio immobiliare</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Informazioni identificative degli immobili posseduti e detenuti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2C3F20" w:rsidRPr="00E27F5B">
              <w:rPr>
                <w:rFonts w:ascii="Book Antiqua" w:hAnsi="Book Antiqua"/>
                <w:b/>
                <w:color w:val="FF0000"/>
                <w:sz w:val="18"/>
                <w:szCs w:val="18"/>
              </w:rPr>
              <w:t xml:space="preserve"> tecnico e tecnico manutentivo</w:t>
            </w:r>
            <w:r w:rsidR="00727195"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1688" w:type="dxa"/>
            <w:vMerge/>
            <w:tcBorders>
              <w:top w:val="nil"/>
              <w:left w:val="single" w:sz="4" w:space="0" w:color="auto"/>
              <w:bottom w:val="single" w:sz="4" w:space="0" w:color="auto"/>
              <w:right w:val="single" w:sz="4" w:space="0" w:color="auto"/>
            </w:tcBorders>
            <w:vAlign w:val="center"/>
            <w:hideMark/>
          </w:tcPr>
          <w:p w:rsidR="00727195" w:rsidRPr="007A7D94" w:rsidRDefault="00727195" w:rsidP="00057402">
            <w:pPr>
              <w:rPr>
                <w:rFonts w:ascii="Book Antiqua" w:hAnsi="Book Antiqua"/>
                <w:b/>
                <w:bCs/>
                <w:sz w:val="16"/>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rPr>
                <w:rFonts w:ascii="Book Antiqua" w:hAnsi="Book Antiqua"/>
                <w:sz w:val="16"/>
                <w:szCs w:val="18"/>
              </w:rPr>
            </w:pPr>
            <w:r w:rsidRPr="007A7D94">
              <w:rPr>
                <w:rFonts w:ascii="Book Antiqua" w:hAnsi="Book Antiqua"/>
                <w:sz w:val="16"/>
                <w:szCs w:val="18"/>
              </w:rPr>
              <w:t>Canoni di locazione o affitto</w:t>
            </w:r>
          </w:p>
        </w:tc>
        <w:tc>
          <w:tcPr>
            <w:tcW w:w="105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30, d.lgs. n. 33/2013</w:t>
            </w:r>
          </w:p>
        </w:tc>
        <w:tc>
          <w:tcPr>
            <w:tcW w:w="1634"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Canoni di locazione o affitto</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Canoni di locazione o di affitto versati o percepiti</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2C3F20" w:rsidRPr="00E27F5B">
              <w:rPr>
                <w:rFonts w:ascii="Book Antiqua" w:hAnsi="Book Antiqua"/>
                <w:b/>
                <w:color w:val="FF0000"/>
                <w:sz w:val="18"/>
                <w:szCs w:val="18"/>
              </w:rPr>
              <w:t xml:space="preserve"> tecnico e tecnico manutentivo </w:t>
            </w:r>
            <w:r w:rsidR="00727195" w:rsidRPr="00E27F5B">
              <w:rPr>
                <w:rFonts w:ascii="Book Antiqua" w:hAnsi="Book Antiqua"/>
                <w:b/>
                <w:color w:val="FF0000"/>
                <w:sz w:val="18"/>
                <w:szCs w:val="18"/>
              </w:rPr>
              <w:t> </w:t>
            </w:r>
          </w:p>
        </w:tc>
      </w:tr>
      <w:tr w:rsidR="0073114B"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3"/>
        </w:trPr>
        <w:tc>
          <w:tcPr>
            <w:tcW w:w="1688" w:type="dxa"/>
            <w:vMerge w:val="restart"/>
            <w:tcBorders>
              <w:top w:val="nil"/>
              <w:left w:val="single" w:sz="4" w:space="0" w:color="auto"/>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b/>
                <w:bCs/>
                <w:sz w:val="16"/>
                <w:szCs w:val="18"/>
              </w:rPr>
            </w:pPr>
            <w:r w:rsidRPr="007A7D94">
              <w:rPr>
                <w:rFonts w:ascii="Book Antiqua" w:hAnsi="Book Antiqua"/>
                <w:b/>
                <w:bCs/>
                <w:sz w:val="16"/>
                <w:szCs w:val="18"/>
              </w:rPr>
              <w:t>Controlli e rilievi sull'amministrazione</w:t>
            </w: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Organismi indipendenti di valutazione, nuclei di valutazione o altri organismi con funzioni analoghe</w:t>
            </w:r>
          </w:p>
        </w:tc>
        <w:tc>
          <w:tcPr>
            <w:tcW w:w="105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4"/>
                <w:szCs w:val="18"/>
              </w:rPr>
            </w:pPr>
            <w:r w:rsidRPr="007A7D94">
              <w:rPr>
                <w:rFonts w:ascii="Book Antiqua" w:hAnsi="Book Antiqua"/>
                <w:sz w:val="14"/>
                <w:szCs w:val="18"/>
              </w:rPr>
              <w:t>Art. 31, d.lgs. n. 33/2013</w:t>
            </w: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 xml:space="preserve">Atti degli Organismi indipendenti di valutazione, nuclei di valutazione o altri organismi con funzioni analoghe </w:t>
            </w:r>
          </w:p>
        </w:tc>
        <w:tc>
          <w:tcPr>
            <w:tcW w:w="289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both"/>
              <w:rPr>
                <w:rFonts w:ascii="Book Antiqua" w:hAnsi="Book Antiqua"/>
                <w:sz w:val="16"/>
                <w:szCs w:val="18"/>
              </w:rPr>
            </w:pPr>
            <w:r w:rsidRPr="007A7D94">
              <w:rPr>
                <w:rFonts w:ascii="Book Antiqua" w:hAnsi="Book Antiqua"/>
                <w:sz w:val="16"/>
                <w:szCs w:val="18"/>
              </w:rPr>
              <w:t>Attestazione dell'OIV o di altra struttura analoga nell'assolvimento degli obblighi di pubblicazione</w:t>
            </w:r>
          </w:p>
        </w:tc>
        <w:tc>
          <w:tcPr>
            <w:tcW w:w="1287" w:type="dxa"/>
            <w:tcBorders>
              <w:top w:val="nil"/>
              <w:left w:val="nil"/>
              <w:bottom w:val="single" w:sz="4" w:space="0" w:color="auto"/>
              <w:right w:val="single" w:sz="4" w:space="0" w:color="auto"/>
            </w:tcBorders>
            <w:shd w:val="clear" w:color="000000" w:fill="FFFFFF"/>
            <w:vAlign w:val="center"/>
            <w:hideMark/>
          </w:tcPr>
          <w:p w:rsidR="00727195" w:rsidRPr="007A7D94" w:rsidRDefault="00727195" w:rsidP="00057402">
            <w:pPr>
              <w:jc w:val="center"/>
              <w:rPr>
                <w:rFonts w:ascii="Book Antiqua" w:hAnsi="Book Antiqua"/>
                <w:sz w:val="16"/>
                <w:szCs w:val="18"/>
              </w:rPr>
            </w:pPr>
            <w:r w:rsidRPr="007A7D94">
              <w:rPr>
                <w:rFonts w:ascii="Book Antiqua" w:hAnsi="Book Antiqua"/>
                <w:sz w:val="16"/>
                <w:szCs w:val="18"/>
              </w:rPr>
              <w:t>Annuale e in relazione a delibere A.N.AC.</w:t>
            </w:r>
          </w:p>
        </w:tc>
        <w:tc>
          <w:tcPr>
            <w:tcW w:w="1994" w:type="dxa"/>
            <w:tcBorders>
              <w:top w:val="nil"/>
              <w:left w:val="nil"/>
              <w:bottom w:val="single" w:sz="4" w:space="0" w:color="auto"/>
              <w:right w:val="single" w:sz="4" w:space="0" w:color="auto"/>
            </w:tcBorders>
            <w:shd w:val="clear" w:color="auto" w:fill="auto"/>
            <w:noWrap/>
            <w:vAlign w:val="bottom"/>
            <w:hideMark/>
          </w:tcPr>
          <w:p w:rsidR="00727195" w:rsidRPr="00E27F5B" w:rsidRDefault="00E82BF3" w:rsidP="00057402">
            <w:pPr>
              <w:rPr>
                <w:rFonts w:ascii="Book Antiqua" w:hAnsi="Book Antiqua"/>
                <w:b/>
                <w:color w:val="FF0000"/>
                <w:sz w:val="18"/>
                <w:szCs w:val="18"/>
              </w:rPr>
            </w:pPr>
            <w:r>
              <w:rPr>
                <w:rFonts w:ascii="Book Antiqua" w:hAnsi="Book Antiqua"/>
                <w:b/>
                <w:color w:val="FF0000"/>
                <w:sz w:val="18"/>
                <w:szCs w:val="18"/>
              </w:rPr>
              <w:t>Servizio</w:t>
            </w:r>
            <w:r w:rsidR="002947CC" w:rsidRPr="00E27F5B">
              <w:rPr>
                <w:rFonts w:ascii="Book Antiqua" w:hAnsi="Book Antiqua"/>
                <w:b/>
                <w:color w:val="FF0000"/>
                <w:sz w:val="18"/>
                <w:szCs w:val="18"/>
              </w:rPr>
              <w:t xml:space="preserve"> finanziario /personale </w:t>
            </w:r>
          </w:p>
          <w:p w:rsidR="002947CC" w:rsidRPr="00E27F5B" w:rsidRDefault="002947CC" w:rsidP="00057402">
            <w:pPr>
              <w:rPr>
                <w:rFonts w:ascii="Book Antiqua" w:hAnsi="Book Antiqua"/>
                <w:b/>
                <w:color w:val="FF0000"/>
                <w:sz w:val="18"/>
                <w:szCs w:val="18"/>
              </w:rPr>
            </w:pPr>
          </w:p>
          <w:p w:rsidR="002947CC" w:rsidRPr="00E27F5B" w:rsidRDefault="002947CC" w:rsidP="00057402">
            <w:pPr>
              <w:rPr>
                <w:rFonts w:ascii="Book Antiqua" w:hAnsi="Book Antiqua"/>
                <w:b/>
                <w:color w:val="FF0000"/>
                <w:sz w:val="18"/>
                <w:szCs w:val="18"/>
              </w:rPr>
            </w:pPr>
          </w:p>
          <w:p w:rsidR="002947CC" w:rsidRPr="00E27F5B" w:rsidRDefault="002947CC" w:rsidP="00057402">
            <w:pPr>
              <w:rPr>
                <w:rFonts w:ascii="Book Antiqua" w:hAnsi="Book Antiqua"/>
                <w:b/>
                <w:color w:val="FF0000"/>
                <w:sz w:val="18"/>
                <w:szCs w:val="18"/>
              </w:rPr>
            </w:pPr>
          </w:p>
          <w:p w:rsidR="002947CC" w:rsidRPr="00E27F5B" w:rsidRDefault="002947CC" w:rsidP="00057402">
            <w:pPr>
              <w:rPr>
                <w:rFonts w:ascii="Book Antiqua" w:hAnsi="Book Antiqua"/>
                <w:b/>
                <w:color w:val="FF0000"/>
                <w:sz w:val="18"/>
                <w:szCs w:val="18"/>
              </w:rPr>
            </w:pPr>
          </w:p>
          <w:p w:rsidR="002947CC" w:rsidRPr="00E27F5B" w:rsidRDefault="002947CC" w:rsidP="00057402">
            <w:pPr>
              <w:rPr>
                <w:rFonts w:ascii="Book Antiqua" w:hAnsi="Book Antiqua"/>
                <w:b/>
                <w:color w:val="FF0000"/>
                <w:sz w:val="18"/>
                <w:szCs w:val="18"/>
              </w:rPr>
            </w:pP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69"/>
        </w:trPr>
        <w:tc>
          <w:tcPr>
            <w:tcW w:w="1688"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sz w:val="16"/>
                <w:szCs w:val="18"/>
              </w:rPr>
            </w:pPr>
          </w:p>
        </w:tc>
        <w:tc>
          <w:tcPr>
            <w:tcW w:w="1057"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jc w:val="center"/>
              <w:rPr>
                <w:rFonts w:ascii="Book Antiqua" w:hAnsi="Book Antiqua"/>
                <w:sz w:val="14"/>
                <w:szCs w:val="18"/>
              </w:rPr>
            </w:pPr>
          </w:p>
        </w:tc>
        <w:tc>
          <w:tcPr>
            <w:tcW w:w="1634"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sz w:val="16"/>
                <w:szCs w:val="18"/>
              </w:rPr>
            </w:pPr>
          </w:p>
        </w:tc>
        <w:tc>
          <w:tcPr>
            <w:tcW w:w="2897" w:type="dxa"/>
            <w:tcBorders>
              <w:top w:val="nil"/>
              <w:left w:val="nil"/>
              <w:bottom w:val="nil"/>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Documento dell'OIV di validazione della Relazione sulla Performance (art. 14, c. 4, lett. c), d.lgs. n. 150/2009)</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E82BF3" w:rsidP="00057402">
            <w:pPr>
              <w:rPr>
                <w:rFonts w:ascii="Book Antiqua" w:hAnsi="Book Antiqua"/>
                <w:b/>
                <w:color w:val="FF0000"/>
                <w:sz w:val="18"/>
                <w:szCs w:val="18"/>
              </w:rPr>
            </w:pPr>
            <w:r>
              <w:rPr>
                <w:rFonts w:ascii="Book Antiqua" w:hAnsi="Book Antiqua"/>
                <w:b/>
                <w:color w:val="FF0000"/>
                <w:sz w:val="18"/>
                <w:szCs w:val="18"/>
              </w:rPr>
              <w:t>Servizio</w:t>
            </w:r>
            <w:r w:rsidR="002947CC" w:rsidRPr="00E27F5B">
              <w:rPr>
                <w:rFonts w:ascii="Book Antiqua" w:hAnsi="Book Antiqua"/>
                <w:b/>
                <w:color w:val="FF0000"/>
                <w:sz w:val="18"/>
                <w:szCs w:val="18"/>
              </w:rPr>
              <w:t xml:space="preserve"> finanziario /personale</w:t>
            </w:r>
          </w:p>
          <w:p w:rsidR="002947CC" w:rsidRPr="00E27F5B" w:rsidRDefault="002947CC" w:rsidP="00057402">
            <w:pPr>
              <w:rPr>
                <w:rFonts w:ascii="Book Antiqua" w:hAnsi="Book Antiqua"/>
                <w:b/>
                <w:color w:val="FF0000"/>
                <w:sz w:val="18"/>
                <w:szCs w:val="18"/>
              </w:rPr>
            </w:pPr>
          </w:p>
          <w:p w:rsidR="002947CC" w:rsidRPr="00E27F5B" w:rsidRDefault="002947CC" w:rsidP="00057402">
            <w:pPr>
              <w:rPr>
                <w:rFonts w:ascii="Book Antiqua" w:hAnsi="Book Antiqua"/>
                <w:b/>
                <w:color w:val="FF0000"/>
                <w:sz w:val="18"/>
                <w:szCs w:val="18"/>
              </w:rPr>
            </w:pPr>
          </w:p>
          <w:p w:rsidR="002947CC" w:rsidRPr="00E27F5B" w:rsidRDefault="002947CC" w:rsidP="00057402">
            <w:pPr>
              <w:rPr>
                <w:rFonts w:ascii="Book Antiqua" w:hAnsi="Book Antiqua"/>
                <w:b/>
                <w:color w:val="FF0000"/>
                <w:sz w:val="18"/>
                <w:szCs w:val="18"/>
              </w:rPr>
            </w:pP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7"/>
        </w:trPr>
        <w:tc>
          <w:tcPr>
            <w:tcW w:w="1688"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sz w:val="16"/>
                <w:szCs w:val="18"/>
              </w:rPr>
            </w:pPr>
          </w:p>
        </w:tc>
        <w:tc>
          <w:tcPr>
            <w:tcW w:w="1057"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jc w:val="center"/>
              <w:rPr>
                <w:rFonts w:ascii="Book Antiqua" w:hAnsi="Book Antiqua"/>
                <w:sz w:val="14"/>
                <w:szCs w:val="18"/>
              </w:rPr>
            </w:pPr>
          </w:p>
        </w:tc>
        <w:tc>
          <w:tcPr>
            <w:tcW w:w="1634"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sz w:val="16"/>
                <w:szCs w:val="18"/>
              </w:rPr>
            </w:pPr>
          </w:p>
        </w:tc>
        <w:tc>
          <w:tcPr>
            <w:tcW w:w="2897" w:type="dxa"/>
            <w:tcBorders>
              <w:top w:val="single" w:sz="4" w:space="0" w:color="auto"/>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Relazione dell'OIV sul funzionamento complessivo del Sistema di valutazione, trasparenza e integrità dei controlli interni (art. 14, c. 4, lett. a), d.lgs. n. 150/2009)</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E82BF3" w:rsidP="00057402">
            <w:pPr>
              <w:rPr>
                <w:rFonts w:ascii="Book Antiqua" w:hAnsi="Book Antiqua"/>
                <w:b/>
                <w:color w:val="FF0000"/>
                <w:sz w:val="18"/>
                <w:szCs w:val="18"/>
              </w:rPr>
            </w:pPr>
            <w:r>
              <w:rPr>
                <w:rFonts w:ascii="Book Antiqua" w:hAnsi="Book Antiqua"/>
                <w:b/>
                <w:color w:val="FF0000"/>
                <w:sz w:val="18"/>
                <w:szCs w:val="18"/>
              </w:rPr>
              <w:t>Servizio</w:t>
            </w:r>
            <w:r w:rsidR="002947CC" w:rsidRPr="00E27F5B">
              <w:rPr>
                <w:rFonts w:ascii="Book Antiqua" w:hAnsi="Book Antiqua"/>
                <w:b/>
                <w:color w:val="FF0000"/>
                <w:sz w:val="18"/>
                <w:szCs w:val="18"/>
              </w:rPr>
              <w:t xml:space="preserve"> finanziario /personale </w:t>
            </w:r>
          </w:p>
          <w:p w:rsidR="002947CC" w:rsidRPr="00E27F5B" w:rsidRDefault="002947CC" w:rsidP="00057402">
            <w:pPr>
              <w:rPr>
                <w:rFonts w:ascii="Book Antiqua" w:hAnsi="Book Antiqua"/>
                <w:b/>
                <w:color w:val="FF0000"/>
                <w:sz w:val="18"/>
                <w:szCs w:val="18"/>
              </w:rPr>
            </w:pPr>
          </w:p>
          <w:p w:rsidR="002947CC" w:rsidRPr="00E27F5B" w:rsidRDefault="002947CC" w:rsidP="00057402">
            <w:pP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2"/>
        </w:trPr>
        <w:tc>
          <w:tcPr>
            <w:tcW w:w="1688"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sz w:val="16"/>
                <w:szCs w:val="18"/>
              </w:rPr>
            </w:pPr>
          </w:p>
        </w:tc>
        <w:tc>
          <w:tcPr>
            <w:tcW w:w="1057"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jc w:val="center"/>
              <w:rPr>
                <w:rFonts w:ascii="Book Antiqua" w:hAnsi="Book Antiqua"/>
                <w:sz w:val="14"/>
                <w:szCs w:val="18"/>
              </w:rPr>
            </w:pPr>
          </w:p>
        </w:tc>
        <w:tc>
          <w:tcPr>
            <w:tcW w:w="1634"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 xml:space="preserve">Altri atti degli organismi indipendenti di </w:t>
            </w:r>
            <w:r w:rsidR="009222C6" w:rsidRPr="007A7D94">
              <w:rPr>
                <w:rFonts w:ascii="Book Antiqua" w:hAnsi="Book Antiqua"/>
                <w:sz w:val="16"/>
                <w:szCs w:val="18"/>
              </w:rPr>
              <w:t>valutazione,</w:t>
            </w:r>
            <w:r w:rsidRPr="007A7D94">
              <w:rPr>
                <w:rFonts w:ascii="Book Antiqua" w:hAnsi="Book Antiqua"/>
                <w:sz w:val="16"/>
                <w:szCs w:val="18"/>
              </w:rPr>
              <w:t xml:space="preserve"> nuclei di valutazione o altri organismi con funzioni analoghe, procedendo all'indicazione in forma anonima dei dati personali eventualmente presenti</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E82BF3" w:rsidP="00057402">
            <w:pPr>
              <w:rPr>
                <w:rFonts w:ascii="Book Antiqua" w:hAnsi="Book Antiqua"/>
                <w:b/>
                <w:color w:val="FF0000"/>
                <w:sz w:val="18"/>
                <w:szCs w:val="18"/>
              </w:rPr>
            </w:pPr>
            <w:r>
              <w:rPr>
                <w:rFonts w:ascii="Book Antiqua" w:hAnsi="Book Antiqua"/>
                <w:b/>
                <w:color w:val="FF0000"/>
                <w:sz w:val="18"/>
                <w:szCs w:val="18"/>
              </w:rPr>
              <w:t>Servizio</w:t>
            </w:r>
            <w:r w:rsidR="002947CC" w:rsidRPr="00E27F5B">
              <w:rPr>
                <w:rFonts w:ascii="Book Antiqua" w:hAnsi="Book Antiqua"/>
                <w:b/>
                <w:color w:val="FF0000"/>
                <w:sz w:val="18"/>
                <w:szCs w:val="18"/>
              </w:rPr>
              <w:t xml:space="preserve"> finanziario /personale</w:t>
            </w: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5"/>
        </w:trPr>
        <w:tc>
          <w:tcPr>
            <w:tcW w:w="1688"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Organi di revisione amministrativa e contabile</w:t>
            </w:r>
          </w:p>
        </w:tc>
        <w:tc>
          <w:tcPr>
            <w:tcW w:w="1057"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jc w:val="center"/>
              <w:rPr>
                <w:rFonts w:ascii="Book Antiqua" w:hAnsi="Book Antiqua"/>
                <w:sz w:val="14"/>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Relazioni degli organi di revisione amministrativa e contabile</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Relazioni degli organi di revisione amministrativa e contabile al bilancio di previsione o budget, alle relative variazioni e al conto consuntivo o bilancio di esercizio</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2947CC" w:rsidRPr="00E27F5B">
              <w:rPr>
                <w:rFonts w:ascii="Book Antiqua" w:hAnsi="Book Antiqua"/>
                <w:b/>
                <w:color w:val="FF0000"/>
                <w:sz w:val="18"/>
                <w:szCs w:val="18"/>
              </w:rPr>
              <w:t xml:space="preserve"> finanziario/personale  </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1688"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Corte dei conti</w:t>
            </w:r>
          </w:p>
        </w:tc>
        <w:tc>
          <w:tcPr>
            <w:tcW w:w="1057"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jc w:val="center"/>
              <w:rPr>
                <w:rFonts w:ascii="Book Antiqua" w:hAnsi="Book Antiqua"/>
                <w:sz w:val="14"/>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Rilievi Corte dei conti</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Tutti i rilievi della Corte dei conti ancorché non recepiti riguardanti l'organizzazione e l'attività delle amministrazioni stesse e dei loro uffici</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ognuno per la propria competenza</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16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47CC" w:rsidRPr="007A7D94" w:rsidRDefault="002947CC" w:rsidP="00057402">
            <w:pPr>
              <w:jc w:val="center"/>
              <w:rPr>
                <w:rFonts w:ascii="Book Antiqua" w:hAnsi="Book Antiqua"/>
                <w:b/>
                <w:bCs/>
                <w:sz w:val="16"/>
                <w:szCs w:val="18"/>
              </w:rPr>
            </w:pPr>
            <w:r w:rsidRPr="007A7D94">
              <w:rPr>
                <w:rFonts w:ascii="Book Antiqua" w:hAnsi="Book Antiqua"/>
                <w:b/>
                <w:bCs/>
                <w:sz w:val="16"/>
                <w:szCs w:val="18"/>
              </w:rPr>
              <w:t>Servizi erogati</w:t>
            </w: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Carta dei servizi e standard di qualità</w:t>
            </w: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rPr>
            </w:pPr>
            <w:r w:rsidRPr="007A7D94">
              <w:rPr>
                <w:rFonts w:ascii="Book Antiqua" w:hAnsi="Book Antiqua"/>
                <w:sz w:val="14"/>
                <w:szCs w:val="18"/>
              </w:rPr>
              <w:t>Art. 32, c. 1, d.lgs. n. 33/2013</w:t>
            </w: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Carta dei servizi e standard di qualità</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Carta dei servizi o documento contenente gli standard di qualità dei servizi pubblici</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D84026"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ognuno per la propria competenza</w:t>
            </w:r>
            <w:r w:rsidR="002947CC"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 xml:space="preserve">Class </w:t>
            </w:r>
            <w:proofErr w:type="spellStart"/>
            <w:r w:rsidRPr="007A7D94">
              <w:rPr>
                <w:rFonts w:ascii="Book Antiqua" w:hAnsi="Book Antiqua"/>
                <w:sz w:val="16"/>
                <w:szCs w:val="18"/>
              </w:rPr>
              <w:t>action</w:t>
            </w:r>
            <w:proofErr w:type="spellEnd"/>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rPr>
            </w:pPr>
            <w:r w:rsidRPr="007A7D94">
              <w:rPr>
                <w:rFonts w:ascii="Book Antiqua" w:hAnsi="Book Antiqua"/>
                <w:sz w:val="14"/>
                <w:szCs w:val="18"/>
              </w:rPr>
              <w:t>Art. 1, c. 2, d.lgs. n. 198/2009</w:t>
            </w: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 xml:space="preserve">Class </w:t>
            </w:r>
            <w:proofErr w:type="spellStart"/>
            <w:r w:rsidRPr="007A7D94">
              <w:rPr>
                <w:rFonts w:ascii="Book Antiqua" w:hAnsi="Book Antiqua"/>
                <w:sz w:val="16"/>
                <w:szCs w:val="18"/>
              </w:rPr>
              <w:t>action</w:t>
            </w:r>
            <w:proofErr w:type="spellEnd"/>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Notizia del ricorso in giudizio proposto dai titolari di interessi giuridicamente rilevanti ed omogenei nei confronti delle amministrazioni e dei concessionari di servizio pubblico al fine di ripristinare il corretto svolgimento della funzione o la corretta erogazione  di  un  servizio</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r w:rsidR="00D84026" w:rsidRPr="00E27F5B">
              <w:rPr>
                <w:rFonts w:ascii="Book Antiqua" w:hAnsi="Book Antiqua"/>
                <w:b/>
                <w:color w:val="FF0000"/>
                <w:sz w:val="18"/>
                <w:szCs w:val="18"/>
              </w:rPr>
              <w:t>Tutti gli uffici ognuno per la propria competenza</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1688"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rPr>
            </w:pPr>
            <w:r w:rsidRPr="007A7D94">
              <w:rPr>
                <w:rFonts w:ascii="Book Antiqua" w:hAnsi="Book Antiqua"/>
                <w:sz w:val="14"/>
                <w:szCs w:val="18"/>
              </w:rPr>
              <w:t>Art. 4, c. 2, d.lgs. n. 198/2009</w:t>
            </w:r>
          </w:p>
        </w:tc>
        <w:tc>
          <w:tcPr>
            <w:tcW w:w="1634"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Sentenza di definizione del giudizio</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D84026"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ognuno per la propria competenza</w:t>
            </w:r>
            <w:r w:rsidR="002947CC"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1688"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rPr>
            </w:pPr>
            <w:r w:rsidRPr="007A7D94">
              <w:rPr>
                <w:rFonts w:ascii="Book Antiqua" w:hAnsi="Book Antiqua"/>
                <w:sz w:val="14"/>
                <w:szCs w:val="18"/>
              </w:rPr>
              <w:t>Art. 4, c. 6, d.lgs. n. 198/2009</w:t>
            </w:r>
          </w:p>
        </w:tc>
        <w:tc>
          <w:tcPr>
            <w:tcW w:w="1634"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Misure adottate in ottemperanza alla sentenza</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D84026"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ognuno per la propria competenza</w:t>
            </w:r>
            <w:r w:rsidR="002947CC" w:rsidRPr="00E27F5B">
              <w:rPr>
                <w:rFonts w:ascii="Book Antiqua" w:hAnsi="Book Antiqua"/>
                <w:b/>
                <w:color w:val="FF0000"/>
                <w:sz w:val="18"/>
                <w:szCs w:val="18"/>
              </w:rPr>
              <w:t> </w:t>
            </w:r>
          </w:p>
        </w:tc>
      </w:tr>
      <w:tr w:rsidR="002947CC" w:rsidRPr="00ED235F"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20"/>
        </w:trPr>
        <w:tc>
          <w:tcPr>
            <w:tcW w:w="1688"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Costi contabilizzati</w:t>
            </w: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lang w:val="en-US"/>
              </w:rPr>
            </w:pPr>
            <w:r w:rsidRPr="007A7D94">
              <w:rPr>
                <w:rFonts w:ascii="Book Antiqua" w:hAnsi="Book Antiqua"/>
                <w:sz w:val="14"/>
                <w:szCs w:val="18"/>
                <w:lang w:val="en-US"/>
              </w:rPr>
              <w:t xml:space="preserve">Art. 32, c. 2, lett. a),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r w:rsidRPr="007A7D94">
              <w:rPr>
                <w:rFonts w:ascii="Book Antiqua" w:hAnsi="Book Antiqua"/>
                <w:sz w:val="14"/>
                <w:szCs w:val="18"/>
                <w:lang w:val="en-US"/>
              </w:rPr>
              <w:br w:type="page"/>
              <w:t xml:space="preserve">Art. 10, c. 5,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 xml:space="preserve">Costi </w:t>
            </w:r>
            <w:r w:rsidR="00EA4871" w:rsidRPr="007A7D94">
              <w:rPr>
                <w:rFonts w:ascii="Book Antiqua" w:hAnsi="Book Antiqua"/>
                <w:sz w:val="16"/>
                <w:szCs w:val="18"/>
              </w:rPr>
              <w:t>contabilizzati (</w:t>
            </w:r>
            <w:r w:rsidRPr="007A7D94">
              <w:rPr>
                <w:rFonts w:ascii="Book Antiqua" w:hAnsi="Book Antiqua"/>
                <w:sz w:val="16"/>
                <w:szCs w:val="18"/>
              </w:rPr>
              <w:t>da pubblicare in tabelle)</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Costi contabilizzati dei servizi erogati agli utenti, sia finali che intermedi e il relativo andamento nel tempo</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ype="page"/>
              <w:t xml:space="preserve">(art. 10, c. 5,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D84026"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ognuno per la propria competenza</w:t>
            </w:r>
            <w:r w:rsidR="002947CC" w:rsidRPr="00E27F5B">
              <w:rPr>
                <w:rFonts w:ascii="Book Antiqua" w:hAnsi="Book Antiqua"/>
                <w:b/>
                <w:color w:val="FF0000"/>
                <w:sz w:val="18"/>
                <w:szCs w:val="18"/>
              </w:rPr>
              <w:t> </w:t>
            </w:r>
          </w:p>
        </w:tc>
      </w:tr>
      <w:tr w:rsidR="002947CC" w:rsidRPr="00ED235F"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
        </w:trPr>
        <w:tc>
          <w:tcPr>
            <w:tcW w:w="1688" w:type="dxa"/>
            <w:vMerge/>
            <w:tcBorders>
              <w:top w:val="nil"/>
              <w:left w:val="single" w:sz="4" w:space="0" w:color="auto"/>
              <w:bottom w:val="single" w:sz="4" w:space="0" w:color="000000"/>
              <w:right w:val="single" w:sz="4" w:space="0" w:color="auto"/>
            </w:tcBorders>
            <w:vAlign w:val="center"/>
            <w:hideMark/>
          </w:tcPr>
          <w:p w:rsidR="002947CC" w:rsidRPr="00ED235F" w:rsidRDefault="002947CC" w:rsidP="00057402">
            <w:pPr>
              <w:rPr>
                <w:rFonts w:ascii="Book Antiqua" w:hAnsi="Book Antiqua"/>
                <w:b/>
                <w:bCs/>
                <w:sz w:val="16"/>
                <w:szCs w:val="18"/>
              </w:rPr>
            </w:pPr>
          </w:p>
        </w:tc>
        <w:tc>
          <w:tcPr>
            <w:tcW w:w="1634" w:type="dxa"/>
            <w:tcBorders>
              <w:top w:val="nil"/>
              <w:left w:val="nil"/>
              <w:bottom w:val="single" w:sz="4" w:space="0" w:color="auto"/>
              <w:right w:val="single" w:sz="4" w:space="0" w:color="auto"/>
            </w:tcBorders>
            <w:shd w:val="clear" w:color="000000" w:fill="FFFFFF"/>
            <w:vAlign w:val="center"/>
          </w:tcPr>
          <w:p w:rsidR="002947CC" w:rsidRPr="00ED235F" w:rsidRDefault="002947CC"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tcPr>
          <w:p w:rsidR="002947CC" w:rsidRPr="00ED235F" w:rsidRDefault="002947CC" w:rsidP="00057402">
            <w:pPr>
              <w:jc w:val="center"/>
              <w:rPr>
                <w:rFonts w:ascii="Book Antiqua" w:hAnsi="Book Antiqua"/>
                <w:sz w:val="14"/>
                <w:szCs w:val="18"/>
              </w:rPr>
            </w:pPr>
          </w:p>
        </w:tc>
        <w:tc>
          <w:tcPr>
            <w:tcW w:w="1634" w:type="dxa"/>
            <w:tcBorders>
              <w:top w:val="nil"/>
              <w:left w:val="nil"/>
              <w:bottom w:val="single" w:sz="4" w:space="0" w:color="auto"/>
              <w:right w:val="single" w:sz="4" w:space="0" w:color="auto"/>
            </w:tcBorders>
            <w:shd w:val="clear" w:color="000000" w:fill="FFFFFF"/>
            <w:vAlign w:val="center"/>
          </w:tcPr>
          <w:p w:rsidR="002947CC" w:rsidRPr="00ED235F" w:rsidRDefault="002947CC"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tcPr>
          <w:p w:rsidR="002947CC" w:rsidRPr="00ED235F" w:rsidRDefault="002947CC" w:rsidP="00057402">
            <w:pPr>
              <w:jc w:val="both"/>
              <w:rPr>
                <w:rFonts w:ascii="Book Antiqua" w:hAnsi="Book Antiqua"/>
                <w:sz w:val="16"/>
                <w:szCs w:val="18"/>
              </w:rPr>
            </w:pPr>
          </w:p>
        </w:tc>
        <w:tc>
          <w:tcPr>
            <w:tcW w:w="1287" w:type="dxa"/>
            <w:tcBorders>
              <w:top w:val="nil"/>
              <w:left w:val="nil"/>
              <w:bottom w:val="single" w:sz="4" w:space="0" w:color="auto"/>
              <w:right w:val="single" w:sz="4" w:space="0" w:color="auto"/>
            </w:tcBorders>
            <w:shd w:val="clear" w:color="000000" w:fill="FFFFFF"/>
            <w:vAlign w:val="center"/>
          </w:tcPr>
          <w:p w:rsidR="002947CC" w:rsidRPr="00ED235F" w:rsidRDefault="002947CC" w:rsidP="00057402">
            <w:pPr>
              <w:jc w:val="center"/>
              <w:rPr>
                <w:rFonts w:ascii="Book Antiqua" w:hAnsi="Book Antiqua"/>
                <w:sz w:val="16"/>
                <w:szCs w:val="18"/>
              </w:rPr>
            </w:pP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20"/>
        </w:trPr>
        <w:tc>
          <w:tcPr>
            <w:tcW w:w="1688" w:type="dxa"/>
            <w:vMerge/>
            <w:tcBorders>
              <w:top w:val="nil"/>
              <w:left w:val="single" w:sz="4" w:space="0" w:color="auto"/>
              <w:bottom w:val="single" w:sz="4" w:space="0" w:color="000000"/>
              <w:right w:val="single" w:sz="4" w:space="0" w:color="auto"/>
            </w:tcBorders>
            <w:vAlign w:val="center"/>
            <w:hideMark/>
          </w:tcPr>
          <w:p w:rsidR="002947CC" w:rsidRPr="00ED235F" w:rsidRDefault="002947CC" w:rsidP="00057402">
            <w:pPr>
              <w:rPr>
                <w:rFonts w:ascii="Book Antiqua" w:hAnsi="Book Antiqua"/>
                <w:b/>
                <w:bCs/>
                <w:sz w:val="16"/>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Servizi in rete</w:t>
            </w: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lang w:val="en-US"/>
              </w:rPr>
            </w:pPr>
            <w:r w:rsidRPr="007A7D94">
              <w:rPr>
                <w:rFonts w:ascii="Book Antiqua" w:hAnsi="Book Antiqua"/>
                <w:sz w:val="14"/>
                <w:szCs w:val="18"/>
                <w:lang w:val="en-US"/>
              </w:rPr>
              <w:t xml:space="preserve">Art. 7 co. 3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82/2005 </w:t>
            </w:r>
            <w:proofErr w:type="spellStart"/>
            <w:r w:rsidRPr="007A7D94">
              <w:rPr>
                <w:rFonts w:ascii="Book Antiqua" w:hAnsi="Book Antiqua"/>
                <w:sz w:val="14"/>
                <w:szCs w:val="18"/>
                <w:lang w:val="en-US"/>
              </w:rPr>
              <w:t>modificato</w:t>
            </w:r>
            <w:proofErr w:type="spellEnd"/>
            <w:r w:rsidRPr="007A7D94">
              <w:rPr>
                <w:rFonts w:ascii="Book Antiqua" w:hAnsi="Book Antiqua"/>
                <w:sz w:val="14"/>
                <w:szCs w:val="18"/>
                <w:lang w:val="en-US"/>
              </w:rPr>
              <w:t xml:space="preserve"> </w:t>
            </w:r>
            <w:proofErr w:type="spellStart"/>
            <w:r w:rsidRPr="007A7D94">
              <w:rPr>
                <w:rFonts w:ascii="Book Antiqua" w:hAnsi="Book Antiqua"/>
                <w:sz w:val="14"/>
                <w:szCs w:val="18"/>
                <w:lang w:val="en-US"/>
              </w:rPr>
              <w:t>dall’art</w:t>
            </w:r>
            <w:proofErr w:type="spellEnd"/>
            <w:r w:rsidRPr="007A7D94">
              <w:rPr>
                <w:rFonts w:ascii="Book Antiqua" w:hAnsi="Book Antiqua"/>
                <w:sz w:val="14"/>
                <w:szCs w:val="18"/>
                <w:lang w:val="en-US"/>
              </w:rPr>
              <w:t xml:space="preserve">. 8 co. 1 del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179/16</w:t>
            </w: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E82BF3">
              <w:rPr>
                <w:rFonts w:ascii="Book Antiqua" w:hAnsi="Book Antiqua"/>
                <w:strike/>
                <w:sz w:val="16"/>
                <w:szCs w:val="18"/>
              </w:rPr>
              <w:br/>
            </w:r>
            <w:r w:rsidRPr="00E82BF3">
              <w:rPr>
                <w:rFonts w:ascii="Book Antiqua" w:hAnsi="Book Antiqua"/>
                <w:sz w:val="16"/>
                <w:szCs w:val="18"/>
              </w:rPr>
              <w:t xml:space="preserve"> </w:t>
            </w:r>
            <w:r w:rsidRPr="007A7D94">
              <w:rPr>
                <w:rFonts w:ascii="Book Antiqua" w:hAnsi="Book Antiqua"/>
                <w:sz w:val="16"/>
                <w:szCs w:val="18"/>
              </w:rPr>
              <w:t>Risultati delle indagini sulla soddisfazione da parte degli utenti rispetto alla qualità dei servizi in rete e statistiche di utilizzo dei servizi in rete</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 xml:space="preserve">Risultati delle rilevazioni sulla soddisfazione da parte degli utenti rispetto alla qualità dei servizi in rete resi all’utente, anche  in  termini  di   fruibilità,   accessibilità  e tempestività, statistiche di utilizzo dei servizi in rete. </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Tempestivo </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ED235F"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ognuno per la propria competenza</w:t>
            </w:r>
            <w:r w:rsidR="002947CC"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0"/>
        </w:trPr>
        <w:tc>
          <w:tcPr>
            <w:tcW w:w="16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47CC" w:rsidRPr="007A7D94" w:rsidRDefault="002947CC" w:rsidP="00057402">
            <w:pPr>
              <w:jc w:val="center"/>
              <w:rPr>
                <w:rFonts w:ascii="Book Antiqua" w:hAnsi="Book Antiqua"/>
                <w:b/>
                <w:bCs/>
                <w:sz w:val="16"/>
                <w:szCs w:val="18"/>
              </w:rPr>
            </w:pPr>
            <w:r w:rsidRPr="007A7D94">
              <w:rPr>
                <w:rFonts w:ascii="Book Antiqua" w:hAnsi="Book Antiqua"/>
                <w:b/>
                <w:bCs/>
                <w:sz w:val="16"/>
                <w:szCs w:val="18"/>
              </w:rPr>
              <w:lastRenderedPageBreak/>
              <w:t> </w:t>
            </w: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Dati sui pagamenti</w:t>
            </w: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lang w:val="en-US"/>
              </w:rPr>
            </w:pPr>
            <w:r w:rsidRPr="007A7D94">
              <w:rPr>
                <w:rFonts w:ascii="Book Antiqua" w:hAnsi="Book Antiqua"/>
                <w:sz w:val="14"/>
                <w:szCs w:val="18"/>
                <w:lang w:val="en-US"/>
              </w:rPr>
              <w:t>Art. 4-bis, c. 2, dlgs n. 33/2013</w:t>
            </w: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Dati sui pagamenti                                (da pubblicare in tabelle)</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Dati sui propri pagamenti in relazione alla tipologia di spesa sostenuta, all'ambito temporale di riferimento e ai beneficiari</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Trimestrale </w:t>
            </w:r>
            <w:r w:rsidRPr="007A7D94">
              <w:rPr>
                <w:rFonts w:ascii="Book Antiqua" w:hAnsi="Book Antiqua"/>
                <w:sz w:val="16"/>
                <w:szCs w:val="18"/>
              </w:rPr>
              <w:br/>
              <w:t>(in fase di prima attuazione semestrale)</w:t>
            </w:r>
          </w:p>
        </w:tc>
        <w:tc>
          <w:tcPr>
            <w:tcW w:w="1994" w:type="dxa"/>
            <w:tcBorders>
              <w:top w:val="nil"/>
              <w:left w:val="nil"/>
              <w:bottom w:val="single" w:sz="4" w:space="0" w:color="auto"/>
              <w:right w:val="single" w:sz="4" w:space="0" w:color="auto"/>
            </w:tcBorders>
            <w:shd w:val="clear" w:color="auto" w:fill="auto"/>
            <w:noWrap/>
            <w:vAlign w:val="bottom"/>
            <w:hideMark/>
          </w:tcPr>
          <w:p w:rsidR="00ED235F" w:rsidRPr="00E27F5B" w:rsidRDefault="00ED235F" w:rsidP="00057402">
            <w:pPr>
              <w:jc w:val="center"/>
              <w:rPr>
                <w:rFonts w:ascii="Book Antiqua" w:hAnsi="Book Antiqua"/>
                <w:b/>
                <w:color w:val="FF0000"/>
                <w:sz w:val="18"/>
                <w:szCs w:val="18"/>
              </w:rPr>
            </w:pPr>
            <w:r w:rsidRPr="00E27F5B">
              <w:rPr>
                <w:rFonts w:ascii="Book Antiqua" w:hAnsi="Book Antiqua"/>
                <w:b/>
                <w:color w:val="FF0000"/>
                <w:sz w:val="18"/>
                <w:szCs w:val="18"/>
              </w:rPr>
              <w:t>Finanziario/personale</w:t>
            </w:r>
          </w:p>
          <w:p w:rsidR="00ED235F" w:rsidRPr="00E27F5B" w:rsidRDefault="00ED235F" w:rsidP="00057402">
            <w:pPr>
              <w:jc w:val="center"/>
              <w:rPr>
                <w:rFonts w:ascii="Book Antiqua" w:hAnsi="Book Antiqua"/>
                <w:b/>
                <w:color w:val="FF0000"/>
                <w:sz w:val="18"/>
                <w:szCs w:val="18"/>
              </w:rPr>
            </w:pPr>
          </w:p>
          <w:p w:rsidR="00ED235F" w:rsidRPr="00E27F5B" w:rsidRDefault="00ED235F"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6"/>
        </w:trPr>
        <w:tc>
          <w:tcPr>
            <w:tcW w:w="1688"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tcBorders>
              <w:top w:val="nil"/>
              <w:left w:val="nil"/>
              <w:bottom w:val="nil"/>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 xml:space="preserve">Dati sui pagamenti del servizio sanitario nazionale </w:t>
            </w: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lang w:val="en-US"/>
              </w:rPr>
            </w:pPr>
            <w:r w:rsidRPr="007A7D94">
              <w:rPr>
                <w:rFonts w:ascii="Book Antiqua" w:hAnsi="Book Antiqua"/>
                <w:sz w:val="14"/>
                <w:szCs w:val="18"/>
                <w:lang w:val="en-US"/>
              </w:rPr>
              <w:t xml:space="preserve">Art. 41, c. 1-bis,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 xml:space="preserve">Dati sui pagamenti in forma sintetica </w:t>
            </w:r>
            <w:r w:rsidRPr="007A7D94">
              <w:rPr>
                <w:rFonts w:ascii="Book Antiqua" w:hAnsi="Book Antiqua"/>
                <w:sz w:val="16"/>
                <w:szCs w:val="18"/>
              </w:rPr>
              <w:br/>
              <w:t>e aggregata                                             (da pubblicare in tabelle)</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 xml:space="preserve">Dati relativi a tutte  le spese e a  tutti i pagamenti effettuati, distinti per tipologia  di lavoro, </w:t>
            </w:r>
            <w:r w:rsidRPr="007A7D94">
              <w:rPr>
                <w:rFonts w:ascii="Book Antiqua" w:hAnsi="Book Antiqua"/>
                <w:sz w:val="16"/>
                <w:szCs w:val="18"/>
              </w:rPr>
              <w:br/>
              <w:t>bene o servizio in relazione alla tipologia di spesa sostenuta, all’ambito  temporale di riferimento e ai beneficiari</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Trimestrale </w:t>
            </w:r>
            <w:r w:rsidRPr="007A7D94">
              <w:rPr>
                <w:rFonts w:ascii="Book Antiqua" w:hAnsi="Book Antiqua"/>
                <w:sz w:val="16"/>
                <w:szCs w:val="18"/>
              </w:rPr>
              <w:br/>
              <w:t>(in fase di prima attuazione semestrale)</w:t>
            </w:r>
          </w:p>
        </w:tc>
        <w:tc>
          <w:tcPr>
            <w:tcW w:w="1994" w:type="dxa"/>
            <w:tcBorders>
              <w:top w:val="nil"/>
              <w:left w:val="nil"/>
              <w:bottom w:val="single" w:sz="4" w:space="0" w:color="auto"/>
              <w:right w:val="single" w:sz="4" w:space="0" w:color="auto"/>
            </w:tcBorders>
            <w:shd w:val="clear" w:color="auto" w:fill="auto"/>
            <w:noWrap/>
            <w:vAlign w:val="bottom"/>
            <w:hideMark/>
          </w:tcPr>
          <w:p w:rsidR="00ED235F" w:rsidRPr="00E27F5B" w:rsidRDefault="00ED235F" w:rsidP="00057402">
            <w:pPr>
              <w:jc w:val="center"/>
              <w:rPr>
                <w:rFonts w:ascii="Book Antiqua" w:hAnsi="Book Antiqua"/>
                <w:b/>
                <w:color w:val="FF0000"/>
                <w:sz w:val="18"/>
                <w:szCs w:val="18"/>
              </w:rPr>
            </w:pPr>
            <w:r w:rsidRPr="00E27F5B">
              <w:rPr>
                <w:rFonts w:ascii="Book Antiqua" w:hAnsi="Book Antiqua"/>
                <w:b/>
                <w:color w:val="FF0000"/>
                <w:sz w:val="18"/>
                <w:szCs w:val="18"/>
              </w:rPr>
              <w:t>Finanziario/personale</w:t>
            </w:r>
          </w:p>
          <w:p w:rsidR="00ED235F" w:rsidRPr="00E27F5B" w:rsidRDefault="00ED235F"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8"/>
        </w:trPr>
        <w:tc>
          <w:tcPr>
            <w:tcW w:w="1688"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Indicatore di tempestività dei pagamenti</w:t>
            </w: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rPr>
            </w:pPr>
            <w:r w:rsidRPr="007A7D94">
              <w:rPr>
                <w:rFonts w:ascii="Book Antiqua" w:hAnsi="Book Antiqua"/>
                <w:sz w:val="14"/>
                <w:szCs w:val="18"/>
              </w:rPr>
              <w:t>Art. 33, d.lgs. n. 33/2013</w:t>
            </w: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Indicatore di tempestività dei pagamenti</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Indicatore dei tempi medi di pagamento relativi agli acquisti di beni, servizi, prestazioni professionali e forniture (indicatore annuale di tempestività dei pagamenti)</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33,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ED235F" w:rsidRPr="00E27F5B" w:rsidRDefault="00ED235F" w:rsidP="00057402">
            <w:pPr>
              <w:jc w:val="center"/>
              <w:rPr>
                <w:rFonts w:ascii="Book Antiqua" w:hAnsi="Book Antiqua"/>
                <w:b/>
                <w:color w:val="FF0000"/>
                <w:sz w:val="18"/>
                <w:szCs w:val="18"/>
              </w:rPr>
            </w:pPr>
            <w:r w:rsidRPr="00E27F5B">
              <w:rPr>
                <w:rFonts w:ascii="Book Antiqua" w:hAnsi="Book Antiqua"/>
                <w:b/>
                <w:color w:val="FF0000"/>
                <w:sz w:val="18"/>
                <w:szCs w:val="18"/>
              </w:rPr>
              <w:t>Finanziario/personale</w:t>
            </w:r>
          </w:p>
          <w:p w:rsidR="00ED235F" w:rsidRPr="00E27F5B" w:rsidRDefault="00ED235F"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lang w:val="en-US"/>
              </w:rPr>
            </w:pPr>
            <w:r w:rsidRPr="00E27F5B">
              <w:rPr>
                <w:rFonts w:ascii="Book Antiqua" w:hAnsi="Book Antiqua"/>
                <w:b/>
                <w:color w:val="FF0000"/>
                <w:sz w:val="18"/>
                <w:szCs w:val="18"/>
                <w:lang w:val="en-US"/>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4"/>
        </w:trPr>
        <w:tc>
          <w:tcPr>
            <w:tcW w:w="1688"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b/>
                <w:bCs/>
                <w:sz w:val="16"/>
                <w:szCs w:val="18"/>
                <w:lang w:val="en-US"/>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sz w:val="16"/>
                <w:szCs w:val="18"/>
                <w:lang w:val="en-US"/>
              </w:rPr>
            </w:pPr>
          </w:p>
        </w:tc>
        <w:tc>
          <w:tcPr>
            <w:tcW w:w="1057"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jc w:val="center"/>
              <w:rPr>
                <w:rFonts w:ascii="Book Antiqua" w:hAnsi="Book Antiqua"/>
                <w:sz w:val="14"/>
                <w:szCs w:val="18"/>
                <w:lang w:val="en-US"/>
              </w:rPr>
            </w:pPr>
          </w:p>
        </w:tc>
        <w:tc>
          <w:tcPr>
            <w:tcW w:w="1634"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Indicatore trimestrale di tempestività dei pagamenti</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Trimestrale</w:t>
            </w:r>
            <w:r w:rsidRPr="007A7D94">
              <w:rPr>
                <w:rFonts w:ascii="Book Antiqua" w:hAnsi="Book Antiqua"/>
                <w:sz w:val="16"/>
                <w:szCs w:val="18"/>
              </w:rPr>
              <w:br/>
              <w:t>(art. 33, c. 1,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ED235F" w:rsidRPr="00E27F5B" w:rsidRDefault="00ED235F" w:rsidP="00057402">
            <w:pPr>
              <w:jc w:val="center"/>
              <w:rPr>
                <w:rFonts w:ascii="Book Antiqua" w:hAnsi="Book Antiqua"/>
                <w:b/>
                <w:color w:val="FF0000"/>
                <w:sz w:val="18"/>
                <w:szCs w:val="18"/>
              </w:rPr>
            </w:pPr>
            <w:r w:rsidRPr="00E27F5B">
              <w:rPr>
                <w:rFonts w:ascii="Book Antiqua" w:hAnsi="Book Antiqua"/>
                <w:b/>
                <w:color w:val="FF0000"/>
                <w:sz w:val="18"/>
                <w:szCs w:val="18"/>
              </w:rPr>
              <w:t>Finanziario/personale</w:t>
            </w:r>
          </w:p>
          <w:p w:rsidR="00ED235F" w:rsidRPr="00E27F5B" w:rsidRDefault="00ED235F"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8"/>
        </w:trPr>
        <w:tc>
          <w:tcPr>
            <w:tcW w:w="1688"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sz w:val="16"/>
                <w:szCs w:val="18"/>
              </w:rPr>
            </w:pPr>
          </w:p>
        </w:tc>
        <w:tc>
          <w:tcPr>
            <w:tcW w:w="1057"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jc w:val="center"/>
              <w:rPr>
                <w:rFonts w:ascii="Book Antiqua" w:hAnsi="Book Antiqua"/>
                <w:sz w:val="14"/>
                <w:szCs w:val="18"/>
              </w:rPr>
            </w:pPr>
          </w:p>
        </w:tc>
        <w:tc>
          <w:tcPr>
            <w:tcW w:w="1634" w:type="dxa"/>
            <w:tcBorders>
              <w:top w:val="nil"/>
              <w:left w:val="nil"/>
              <w:bottom w:val="nil"/>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Ammontare complessivo dei debiti</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Ammontare complessivo dei debiti e il numero delle imprese creditrici</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33, c. 1,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ED235F" w:rsidRPr="00E27F5B" w:rsidRDefault="00ED235F" w:rsidP="00057402">
            <w:pPr>
              <w:jc w:val="center"/>
              <w:rPr>
                <w:rFonts w:ascii="Book Antiqua" w:hAnsi="Book Antiqua"/>
                <w:b/>
                <w:color w:val="FF0000"/>
                <w:sz w:val="18"/>
                <w:szCs w:val="18"/>
              </w:rPr>
            </w:pPr>
            <w:r w:rsidRPr="00E27F5B">
              <w:rPr>
                <w:rFonts w:ascii="Book Antiqua" w:hAnsi="Book Antiqua"/>
                <w:b/>
                <w:color w:val="FF0000"/>
                <w:sz w:val="18"/>
                <w:szCs w:val="18"/>
              </w:rPr>
              <w:t>Finanziario/personale</w:t>
            </w:r>
          </w:p>
          <w:p w:rsidR="00ED235F" w:rsidRPr="00E27F5B" w:rsidRDefault="00ED235F"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lang w:val="en-US"/>
              </w:rPr>
            </w:pPr>
            <w:r w:rsidRPr="00E27F5B">
              <w:rPr>
                <w:rFonts w:ascii="Book Antiqua" w:hAnsi="Book Antiqua"/>
                <w:b/>
                <w:color w:val="FF0000"/>
                <w:sz w:val="18"/>
                <w:szCs w:val="18"/>
                <w:lang w:val="en-US"/>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55"/>
        </w:trPr>
        <w:tc>
          <w:tcPr>
            <w:tcW w:w="1688"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b/>
                <w:bCs/>
                <w:sz w:val="16"/>
                <w:szCs w:val="18"/>
                <w:lang w:val="en-US"/>
              </w:rPr>
            </w:pP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IBAN e pagamenti informatici</w:t>
            </w: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lang w:val="en-US"/>
              </w:rPr>
            </w:pPr>
            <w:r w:rsidRPr="007A7D94">
              <w:rPr>
                <w:rFonts w:ascii="Book Antiqua" w:hAnsi="Book Antiqua"/>
                <w:sz w:val="14"/>
                <w:szCs w:val="18"/>
                <w:lang w:val="en-US"/>
              </w:rPr>
              <w:t xml:space="preserve">Art. 36,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r w:rsidRPr="007A7D94">
              <w:rPr>
                <w:rFonts w:ascii="Book Antiqua" w:hAnsi="Book Antiqua"/>
                <w:sz w:val="14"/>
                <w:szCs w:val="18"/>
                <w:lang w:val="en-US"/>
              </w:rPr>
              <w:br/>
              <w:t xml:space="preserve">Art. 5, c. 1,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82/2005</w:t>
            </w:r>
          </w:p>
        </w:tc>
        <w:tc>
          <w:tcPr>
            <w:tcW w:w="1634" w:type="dxa"/>
            <w:tcBorders>
              <w:top w:val="single" w:sz="4" w:space="0" w:color="auto"/>
              <w:left w:val="nil"/>
              <w:bottom w:val="nil"/>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IBAN e pagamenti informatici</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 xml:space="preserve">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w:t>
            </w:r>
            <w:proofErr w:type="spellStart"/>
            <w:r w:rsidRPr="007A7D94">
              <w:rPr>
                <w:rFonts w:ascii="Book Antiqua" w:hAnsi="Book Antiqua"/>
                <w:sz w:val="16"/>
                <w:szCs w:val="18"/>
              </w:rPr>
              <w:t>nonchè</w:t>
            </w:r>
            <w:proofErr w:type="spellEnd"/>
            <w:r w:rsidRPr="007A7D94">
              <w:rPr>
                <w:rFonts w:ascii="Book Antiqua" w:hAnsi="Book Antiqua"/>
                <w:sz w:val="16"/>
                <w:szCs w:val="18"/>
              </w:rPr>
              <w:t xml:space="preserve"> i codici identificativi del pagamento da indicare obbligatoriamente per il versamento</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ED235F" w:rsidRPr="00E27F5B" w:rsidRDefault="00ED235F" w:rsidP="00057402">
            <w:pPr>
              <w:jc w:val="center"/>
              <w:rPr>
                <w:rFonts w:ascii="Book Antiqua" w:hAnsi="Book Antiqua"/>
                <w:b/>
                <w:color w:val="FF0000"/>
                <w:sz w:val="18"/>
                <w:szCs w:val="18"/>
              </w:rPr>
            </w:pPr>
            <w:r w:rsidRPr="00E27F5B">
              <w:rPr>
                <w:rFonts w:ascii="Book Antiqua" w:hAnsi="Book Antiqua"/>
                <w:b/>
                <w:color w:val="FF0000"/>
                <w:sz w:val="18"/>
                <w:szCs w:val="18"/>
              </w:rPr>
              <w:t>Finanziario/personale</w:t>
            </w:r>
          </w:p>
          <w:p w:rsidR="00ED235F" w:rsidRPr="00E27F5B" w:rsidRDefault="00ED235F"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74"/>
        </w:trPr>
        <w:tc>
          <w:tcPr>
            <w:tcW w:w="1688" w:type="dxa"/>
            <w:vMerge w:val="restart"/>
            <w:tcBorders>
              <w:top w:val="nil"/>
              <w:left w:val="single" w:sz="4" w:space="0" w:color="auto"/>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b/>
                <w:bCs/>
                <w:sz w:val="16"/>
                <w:szCs w:val="18"/>
              </w:rPr>
            </w:pPr>
            <w:r w:rsidRPr="007A7D94">
              <w:rPr>
                <w:rFonts w:ascii="Book Antiqua" w:hAnsi="Book Antiqua"/>
                <w:b/>
                <w:bCs/>
                <w:sz w:val="16"/>
                <w:szCs w:val="18"/>
              </w:rPr>
              <w:lastRenderedPageBreak/>
              <w:t>Opere pubbliche</w:t>
            </w: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Nuclei di valutazione e  verifica degli investimenti pubblici</w:t>
            </w: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rPr>
            </w:pPr>
            <w:r w:rsidRPr="007A7D94">
              <w:rPr>
                <w:rFonts w:ascii="Book Antiqua" w:hAnsi="Book Antiqua"/>
                <w:sz w:val="14"/>
                <w:szCs w:val="18"/>
              </w:rPr>
              <w:t>Art. 38, c. 1, d.lgs. n. 33/2013</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 xml:space="preserve">Informazioni </w:t>
            </w:r>
            <w:proofErr w:type="spellStart"/>
            <w:r w:rsidRPr="007A7D94">
              <w:rPr>
                <w:rFonts w:ascii="Book Antiqua" w:hAnsi="Book Antiqua"/>
                <w:sz w:val="16"/>
                <w:szCs w:val="18"/>
              </w:rPr>
              <w:t>realtive</w:t>
            </w:r>
            <w:proofErr w:type="spellEnd"/>
            <w:r w:rsidRPr="007A7D94">
              <w:rPr>
                <w:rFonts w:ascii="Book Antiqua" w:hAnsi="Book Antiqua"/>
                <w:sz w:val="16"/>
                <w:szCs w:val="18"/>
              </w:rPr>
              <w:t xml:space="preserve"> ai nuclei di valutazione e  verifica</w:t>
            </w:r>
            <w:r w:rsidRPr="007A7D94">
              <w:rPr>
                <w:rFonts w:ascii="Book Antiqua" w:hAnsi="Book Antiqua"/>
                <w:sz w:val="16"/>
                <w:szCs w:val="18"/>
              </w:rPr>
              <w:br/>
              <w:t>degli investimenti pubblici</w:t>
            </w:r>
            <w:r w:rsidRPr="007A7D94">
              <w:rPr>
                <w:rFonts w:ascii="Book Antiqua" w:hAnsi="Book Antiqua"/>
                <w:sz w:val="16"/>
                <w:szCs w:val="18"/>
              </w:rPr>
              <w:br/>
              <w:t xml:space="preserve">(art. 1, l. n. 144/1999) </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Informazioni relative ai nuclei di valutazione e verifica degli investimenti pubblici, incluse le funzioni e i compiti specifici ad essi attribuiti, le procedure e i criteri di individuazione dei componenti e i loro nominativi (obbligo previsto per le amministrazioni centrali e regionali)</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ED235F" w:rsidRPr="00E27F5B" w:rsidRDefault="00ED235F" w:rsidP="00057402">
            <w:pPr>
              <w:jc w:val="center"/>
              <w:rPr>
                <w:rFonts w:ascii="Book Antiqua" w:hAnsi="Book Antiqua"/>
                <w:b/>
                <w:color w:val="FF0000"/>
                <w:sz w:val="18"/>
                <w:szCs w:val="18"/>
              </w:rPr>
            </w:pPr>
            <w:r w:rsidRPr="00E27F5B">
              <w:rPr>
                <w:rFonts w:ascii="Book Antiqua" w:hAnsi="Book Antiqua"/>
                <w:b/>
                <w:color w:val="FF0000"/>
                <w:sz w:val="18"/>
                <w:szCs w:val="18"/>
              </w:rPr>
              <w:t>Finanziario/personale</w:t>
            </w:r>
          </w:p>
          <w:p w:rsidR="00ED235F" w:rsidRPr="00E27F5B" w:rsidRDefault="00ED235F"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48"/>
        </w:trPr>
        <w:tc>
          <w:tcPr>
            <w:tcW w:w="1688"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Atti di programmazione delle opere pubbliche</w:t>
            </w: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lang w:val="en-US"/>
              </w:rPr>
            </w:pPr>
            <w:r w:rsidRPr="007A7D94">
              <w:rPr>
                <w:rFonts w:ascii="Book Antiqua" w:hAnsi="Book Antiqua"/>
                <w:sz w:val="14"/>
                <w:szCs w:val="18"/>
                <w:lang w:val="en-US"/>
              </w:rPr>
              <w:t xml:space="preserve">Art. 38, c. 2 e 2 </w:t>
            </w:r>
            <w:proofErr w:type="spellStart"/>
            <w:r w:rsidRPr="007A7D94">
              <w:rPr>
                <w:rFonts w:ascii="Book Antiqua" w:hAnsi="Book Antiqua"/>
                <w:sz w:val="14"/>
                <w:szCs w:val="18"/>
                <w:lang w:val="en-US"/>
              </w:rPr>
              <w:t>bis</w:t>
            </w:r>
            <w:proofErr w:type="spellEnd"/>
            <w:r w:rsidRPr="007A7D94">
              <w:rPr>
                <w:rFonts w:ascii="Book Antiqua" w:hAnsi="Book Antiqua"/>
                <w:sz w:val="14"/>
                <w:szCs w:val="18"/>
                <w:lang w:val="en-US"/>
              </w:rPr>
              <w:t xml:space="preserve">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r w:rsidRPr="007A7D94">
              <w:rPr>
                <w:rFonts w:ascii="Book Antiqua" w:hAnsi="Book Antiqua"/>
                <w:sz w:val="14"/>
                <w:szCs w:val="18"/>
                <w:lang w:val="en-US"/>
              </w:rPr>
              <w:br/>
              <w:t xml:space="preserve">Art. 21 co.7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50/2016</w:t>
            </w:r>
            <w:r w:rsidRPr="007A7D94">
              <w:rPr>
                <w:rFonts w:ascii="Book Antiqua" w:hAnsi="Book Antiqua"/>
                <w:sz w:val="14"/>
                <w:szCs w:val="18"/>
                <w:lang w:val="en-US"/>
              </w:rPr>
              <w:br/>
              <w:t xml:space="preserve">Art. 29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50/2016</w:t>
            </w:r>
          </w:p>
        </w:tc>
        <w:tc>
          <w:tcPr>
            <w:tcW w:w="1634" w:type="dxa"/>
            <w:tcBorders>
              <w:top w:val="nil"/>
              <w:left w:val="nil"/>
              <w:bottom w:val="nil"/>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Atti di programmazione delle opere pubbliche</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Atti di programmazione delle opere pubbliche (</w:t>
            </w:r>
            <w:r w:rsidRPr="007A7D94">
              <w:rPr>
                <w:rFonts w:ascii="Book Antiqua" w:hAnsi="Book Antiqua"/>
                <w:i/>
                <w:iCs/>
                <w:sz w:val="16"/>
                <w:szCs w:val="18"/>
              </w:rPr>
              <w:t>link</w:t>
            </w:r>
            <w:r w:rsidRPr="007A7D94">
              <w:rPr>
                <w:rFonts w:ascii="Book Antiqua" w:hAnsi="Book Antiqua"/>
                <w:sz w:val="16"/>
                <w:szCs w:val="18"/>
              </w:rPr>
              <w:t xml:space="preserve"> alla sotto-sezione "bandi di gara e contratti").</w:t>
            </w:r>
            <w:r w:rsidRPr="007A7D94">
              <w:rPr>
                <w:rFonts w:ascii="Book Antiqua" w:hAnsi="Book Antiqua"/>
                <w:sz w:val="16"/>
                <w:szCs w:val="18"/>
              </w:rPr>
              <w:br/>
              <w:t xml:space="preserve">A titolo esemplificativo: </w:t>
            </w:r>
            <w:r w:rsidRPr="007A7D94">
              <w:rPr>
                <w:rFonts w:ascii="Book Antiqua" w:hAnsi="Book Antiqua"/>
                <w:sz w:val="16"/>
                <w:szCs w:val="18"/>
              </w:rPr>
              <w:br/>
              <w:t xml:space="preserve">- Programma triennale dei lavori pubblici, </w:t>
            </w:r>
            <w:proofErr w:type="spellStart"/>
            <w:r w:rsidRPr="007A7D94">
              <w:rPr>
                <w:rFonts w:ascii="Book Antiqua" w:hAnsi="Book Antiqua"/>
                <w:sz w:val="16"/>
                <w:szCs w:val="18"/>
              </w:rPr>
              <w:t>nonchè</w:t>
            </w:r>
            <w:proofErr w:type="spellEnd"/>
            <w:r w:rsidRPr="007A7D94">
              <w:rPr>
                <w:rFonts w:ascii="Book Antiqua" w:hAnsi="Book Antiqua"/>
                <w:sz w:val="16"/>
                <w:szCs w:val="18"/>
              </w:rPr>
              <w:t xml:space="preserve"> i relativi aggiornamenti annuali,  ai sensi art. 21 d.lgs. n 50/2016</w:t>
            </w:r>
            <w:r w:rsidRPr="007A7D94">
              <w:rPr>
                <w:rFonts w:ascii="Book Antiqua" w:hAnsi="Book Antiqua"/>
                <w:sz w:val="16"/>
                <w:szCs w:val="18"/>
              </w:rPr>
              <w:br/>
              <w:t>- Documento pluriennale di pianificazione ai sensi dell’art. 2 del d.lgs. n. 228/2011, (per i Ministeri)</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(art.8, c. 1,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2947CC" w:rsidRPr="00E27F5B">
              <w:rPr>
                <w:rFonts w:ascii="Book Antiqua" w:hAnsi="Book Antiqua"/>
                <w:b/>
                <w:color w:val="FF0000"/>
                <w:sz w:val="18"/>
                <w:szCs w:val="18"/>
              </w:rPr>
              <w:t xml:space="preserve"> tecnico e tecnico manutentivo</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2"/>
        </w:trPr>
        <w:tc>
          <w:tcPr>
            <w:tcW w:w="1688"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Tempi costi e indicatori di realizzazione delle opere pubbliche </w:t>
            </w: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rPr>
            </w:pPr>
            <w:r w:rsidRPr="007A7D94">
              <w:rPr>
                <w:rFonts w:ascii="Book Antiqua" w:hAnsi="Book Antiqua"/>
                <w:sz w:val="14"/>
                <w:szCs w:val="18"/>
              </w:rPr>
              <w:t>Art. 38, c. 2, d.lgs. n. 33/2013</w:t>
            </w:r>
          </w:p>
        </w:tc>
        <w:tc>
          <w:tcPr>
            <w:tcW w:w="16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947CC" w:rsidRDefault="002947CC" w:rsidP="00057402">
            <w:pPr>
              <w:rPr>
                <w:rFonts w:ascii="Book Antiqua" w:hAnsi="Book Antiqua"/>
                <w:sz w:val="16"/>
                <w:szCs w:val="18"/>
              </w:rPr>
            </w:pPr>
            <w:r w:rsidRPr="007A7D94">
              <w:rPr>
                <w:rFonts w:ascii="Book Antiqua" w:hAnsi="Book Antiqua"/>
                <w:sz w:val="16"/>
                <w:szCs w:val="18"/>
              </w:rPr>
              <w:t>Tempi, costi unitari e indicatori di realizzazione delle opere pubbliche in corso o completate.</w:t>
            </w:r>
            <w:r w:rsidRPr="007A7D94">
              <w:rPr>
                <w:rFonts w:ascii="Book Antiqua" w:hAnsi="Book Antiqua"/>
                <w:sz w:val="16"/>
                <w:szCs w:val="18"/>
              </w:rPr>
              <w:br w:type="page"/>
            </w:r>
            <w:r w:rsidRPr="007A7D94">
              <w:rPr>
                <w:rFonts w:ascii="Book Antiqua" w:hAnsi="Book Antiqua"/>
                <w:sz w:val="16"/>
                <w:szCs w:val="18"/>
              </w:rPr>
              <w:br w:type="page"/>
              <w:t>(da pubblicare in tabelle, sulla base dello schema tipo redatto dal Ministero dell'economia e della finanza d'intesa con l'Autorità nazionale anticorruzione )</w:t>
            </w:r>
          </w:p>
          <w:p w:rsidR="00444D5B" w:rsidRDefault="00444D5B" w:rsidP="00057402">
            <w:pPr>
              <w:rPr>
                <w:rFonts w:ascii="Book Antiqua" w:hAnsi="Book Antiqua"/>
                <w:sz w:val="16"/>
                <w:szCs w:val="18"/>
              </w:rPr>
            </w:pPr>
          </w:p>
          <w:p w:rsidR="00444D5B" w:rsidRPr="007A7D94" w:rsidRDefault="00444D5B"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Informazioni relative ai tempi e agli indicatori di realizzazione delle opere pubbliche in corso o completate</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ype="page"/>
              <w:t>(art. 38, c. 1,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2947CC" w:rsidRPr="00E27F5B">
              <w:rPr>
                <w:rFonts w:ascii="Book Antiqua" w:hAnsi="Book Antiqua"/>
                <w:b/>
                <w:color w:val="FF0000"/>
                <w:sz w:val="18"/>
                <w:szCs w:val="18"/>
              </w:rPr>
              <w:t xml:space="preserve"> tecnico e tecnico manutentivo</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688"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rPr>
            </w:pPr>
            <w:r w:rsidRPr="007A7D94">
              <w:rPr>
                <w:rFonts w:ascii="Book Antiqua" w:hAnsi="Book Antiqua"/>
                <w:sz w:val="14"/>
                <w:szCs w:val="18"/>
              </w:rPr>
              <w:t>Art. 38, c. 2, d.lgs. n. 33/2013</w:t>
            </w: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Informazioni relative ai costi unitari di realizzazione delle opere pubbliche in corso o completate</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38, c. 1,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r w:rsidR="00E82BF3">
              <w:rPr>
                <w:rFonts w:ascii="Book Antiqua" w:hAnsi="Book Antiqua"/>
                <w:b/>
                <w:color w:val="FF0000"/>
                <w:sz w:val="18"/>
                <w:szCs w:val="18"/>
              </w:rPr>
              <w:t>Servizio</w:t>
            </w:r>
            <w:r w:rsidRPr="00E27F5B">
              <w:rPr>
                <w:rFonts w:ascii="Book Antiqua" w:hAnsi="Book Antiqua"/>
                <w:b/>
                <w:color w:val="FF0000"/>
                <w:sz w:val="18"/>
                <w:szCs w:val="18"/>
              </w:rPr>
              <w:t xml:space="preserve"> tecnico e tecnico manutentivo</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8"/>
        </w:trPr>
        <w:tc>
          <w:tcPr>
            <w:tcW w:w="1688" w:type="dxa"/>
            <w:vMerge w:val="restart"/>
            <w:tcBorders>
              <w:top w:val="nil"/>
              <w:left w:val="single" w:sz="4" w:space="0" w:color="auto"/>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b/>
                <w:bCs/>
                <w:sz w:val="16"/>
                <w:szCs w:val="18"/>
              </w:rPr>
            </w:pPr>
            <w:r w:rsidRPr="007A7D94">
              <w:rPr>
                <w:rFonts w:ascii="Book Antiqua" w:hAnsi="Book Antiqua"/>
                <w:b/>
                <w:bCs/>
                <w:sz w:val="16"/>
                <w:szCs w:val="18"/>
              </w:rPr>
              <w:t>Pianificazione e governo del territorio</w:t>
            </w:r>
          </w:p>
        </w:tc>
        <w:tc>
          <w:tcPr>
            <w:tcW w:w="1634" w:type="dxa"/>
            <w:vMerge w:val="restart"/>
            <w:tcBorders>
              <w:top w:val="nil"/>
              <w:left w:val="single" w:sz="4" w:space="0" w:color="auto"/>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 </w:t>
            </w: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lang w:val="en-US"/>
              </w:rPr>
            </w:pPr>
            <w:r w:rsidRPr="007A7D94">
              <w:rPr>
                <w:rFonts w:ascii="Book Antiqua" w:hAnsi="Book Antiqua"/>
                <w:sz w:val="14"/>
                <w:szCs w:val="18"/>
                <w:lang w:val="en-US"/>
              </w:rPr>
              <w:t xml:space="preserve">Art. 39, c. 1, lett. a),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Pianificazione e governo del territorio</w:t>
            </w:r>
            <w:r w:rsidRPr="007A7D94">
              <w:rPr>
                <w:rFonts w:ascii="Book Antiqua" w:hAnsi="Book Antiqua"/>
                <w:sz w:val="16"/>
                <w:szCs w:val="18"/>
              </w:rPr>
              <w:br/>
            </w:r>
            <w:r w:rsidRPr="007A7D94">
              <w:rPr>
                <w:rFonts w:ascii="Book Antiqua" w:hAnsi="Book Antiqua"/>
                <w:sz w:val="16"/>
                <w:szCs w:val="18"/>
              </w:rPr>
              <w:br/>
              <w:t xml:space="preserve">(da pubblicare in </w:t>
            </w:r>
            <w:r w:rsidRPr="007A7D94">
              <w:rPr>
                <w:rFonts w:ascii="Book Antiqua" w:hAnsi="Book Antiqua"/>
                <w:sz w:val="16"/>
                <w:szCs w:val="18"/>
              </w:rPr>
              <w:lastRenderedPageBreak/>
              <w:t>tabelle)</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lastRenderedPageBreak/>
              <w:t>Atti di governo del territorio quali, tra gli altri, piani territoriali, piani di coordinamento, piani paesistici, strumenti urbanistici, generali e di attuazione, nonché le loro varianti</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39, c. 1,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r w:rsidR="00E82BF3">
              <w:rPr>
                <w:rFonts w:ascii="Book Antiqua" w:hAnsi="Book Antiqua"/>
                <w:b/>
                <w:color w:val="FF0000"/>
                <w:sz w:val="18"/>
                <w:szCs w:val="18"/>
              </w:rPr>
              <w:t>Servizio</w:t>
            </w:r>
            <w:r w:rsidRPr="00E27F5B">
              <w:rPr>
                <w:rFonts w:ascii="Book Antiqua" w:hAnsi="Book Antiqua"/>
                <w:b/>
                <w:color w:val="FF0000"/>
                <w:sz w:val="18"/>
                <w:szCs w:val="18"/>
              </w:rPr>
              <w:t xml:space="preserve"> tecnico e tecnico manutentivo</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65"/>
        </w:trPr>
        <w:tc>
          <w:tcPr>
            <w:tcW w:w="1688"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rPr>
            </w:pPr>
            <w:r w:rsidRPr="007A7D94">
              <w:rPr>
                <w:rFonts w:ascii="Book Antiqua" w:hAnsi="Book Antiqua"/>
                <w:sz w:val="14"/>
                <w:szCs w:val="18"/>
              </w:rPr>
              <w:t>Art. 39, c. 2, d.lgs. n. 33/2013</w:t>
            </w:r>
          </w:p>
        </w:tc>
        <w:tc>
          <w:tcPr>
            <w:tcW w:w="1634"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sz w:val="16"/>
                <w:szCs w:val="18"/>
              </w:rPr>
            </w:pP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 xml:space="preserve">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w:t>
            </w:r>
            <w:proofErr w:type="spellStart"/>
            <w:r w:rsidRPr="007A7D94">
              <w:rPr>
                <w:rFonts w:ascii="Book Antiqua" w:hAnsi="Book Antiqua"/>
                <w:sz w:val="16"/>
                <w:szCs w:val="18"/>
              </w:rPr>
              <w:t>premialità</w:t>
            </w:r>
            <w:proofErr w:type="spellEnd"/>
            <w:r w:rsidRPr="007A7D94">
              <w:rPr>
                <w:rFonts w:ascii="Book Antiqua" w:hAnsi="Book Antiqua"/>
                <w:sz w:val="16"/>
                <w:szCs w:val="18"/>
              </w:rPr>
              <w:t xml:space="preserve"> edificatorie a fronte dell'impegno dei privati alla realizzazione di opere di urbanizzazione extra oneri o della cessione di aree o volumetrie per finalità di pubblico interesse</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2947CC" w:rsidRPr="00E27F5B">
              <w:rPr>
                <w:rFonts w:ascii="Book Antiqua" w:hAnsi="Book Antiqua"/>
                <w:b/>
                <w:color w:val="FF0000"/>
                <w:sz w:val="18"/>
                <w:szCs w:val="18"/>
              </w:rPr>
              <w:t xml:space="preserve"> tecnico e tecnico manutentivo</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2"/>
        </w:trPr>
        <w:tc>
          <w:tcPr>
            <w:tcW w:w="1688" w:type="dxa"/>
            <w:vMerge w:val="restart"/>
            <w:tcBorders>
              <w:top w:val="nil"/>
              <w:left w:val="single" w:sz="4" w:space="0" w:color="auto"/>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b/>
                <w:bCs/>
                <w:sz w:val="16"/>
                <w:szCs w:val="18"/>
              </w:rPr>
            </w:pPr>
            <w:r w:rsidRPr="007A7D94">
              <w:rPr>
                <w:rFonts w:ascii="Book Antiqua" w:hAnsi="Book Antiqua"/>
                <w:b/>
                <w:bCs/>
                <w:sz w:val="16"/>
                <w:szCs w:val="18"/>
              </w:rPr>
              <w:lastRenderedPageBreak/>
              <w:t>Informazioni ambientali</w:t>
            </w:r>
          </w:p>
        </w:tc>
        <w:tc>
          <w:tcPr>
            <w:tcW w:w="1634" w:type="dxa"/>
            <w:vMerge w:val="restart"/>
            <w:tcBorders>
              <w:top w:val="nil"/>
              <w:left w:val="single" w:sz="4" w:space="0" w:color="auto"/>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w:t>
            </w:r>
          </w:p>
        </w:tc>
        <w:tc>
          <w:tcPr>
            <w:tcW w:w="1057" w:type="dxa"/>
            <w:vMerge w:val="restart"/>
            <w:tcBorders>
              <w:top w:val="nil"/>
              <w:left w:val="single" w:sz="4" w:space="0" w:color="auto"/>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rPr>
            </w:pPr>
            <w:r w:rsidRPr="007A7D94">
              <w:rPr>
                <w:rFonts w:ascii="Book Antiqua" w:hAnsi="Book Antiqua"/>
                <w:sz w:val="14"/>
                <w:szCs w:val="18"/>
              </w:rPr>
              <w:t>Art. 40, c. 2, d.lgs. n. 33/2013</w:t>
            </w: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Informazioni ambientali</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Informazioni ambientali che le amministrazioni detengono ai fini delle proprie attività istituzionali:</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2947CC" w:rsidRPr="00E27F5B">
              <w:rPr>
                <w:rFonts w:ascii="Book Antiqua" w:hAnsi="Book Antiqua"/>
                <w:b/>
                <w:color w:val="FF0000"/>
                <w:sz w:val="18"/>
                <w:szCs w:val="18"/>
              </w:rPr>
              <w:t xml:space="preserve"> tecnico e tecnico manutentivo</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sz w:val="16"/>
                <w:szCs w:val="18"/>
              </w:rPr>
            </w:pPr>
          </w:p>
        </w:tc>
        <w:tc>
          <w:tcPr>
            <w:tcW w:w="1057"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jc w:val="center"/>
              <w:rPr>
                <w:rFonts w:ascii="Book Antiqua" w:hAnsi="Book Antiqua"/>
                <w:sz w:val="14"/>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Stato dell'ambiente</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 xml:space="preserve">1) Stato degli elementi dell'ambiente, quali l'aria, l'atmosfera, l'acqua, il suolo, il territorio, i siti naturali, compresi gli </w:t>
            </w:r>
            <w:proofErr w:type="spellStart"/>
            <w:r w:rsidRPr="007A7D94">
              <w:rPr>
                <w:rFonts w:ascii="Book Antiqua" w:hAnsi="Book Antiqua"/>
                <w:sz w:val="16"/>
                <w:szCs w:val="18"/>
              </w:rPr>
              <w:t>igrotopi</w:t>
            </w:r>
            <w:proofErr w:type="spellEnd"/>
            <w:r w:rsidRPr="007A7D94">
              <w:rPr>
                <w:rFonts w:ascii="Book Antiqua" w:hAnsi="Book Antiqua"/>
                <w:sz w:val="16"/>
                <w:szCs w:val="18"/>
              </w:rPr>
              <w:t>, le zone costiere e marine, la diversità biologica ed i suoi elementi costitutivi, compresi gli organismi geneticamente modificati, e, inoltre, le interazioni tra questi elementi</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2947CC" w:rsidRPr="00E27F5B">
              <w:rPr>
                <w:rFonts w:ascii="Book Antiqua" w:hAnsi="Book Antiqua"/>
                <w:b/>
                <w:color w:val="FF0000"/>
                <w:sz w:val="18"/>
                <w:szCs w:val="18"/>
              </w:rPr>
              <w:t xml:space="preserve"> tecnico e tecnico manutentivo</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1688"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sz w:val="16"/>
                <w:szCs w:val="18"/>
              </w:rPr>
            </w:pPr>
          </w:p>
        </w:tc>
        <w:tc>
          <w:tcPr>
            <w:tcW w:w="1057"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jc w:val="center"/>
              <w:rPr>
                <w:rFonts w:ascii="Book Antiqua" w:hAnsi="Book Antiqua"/>
                <w:sz w:val="14"/>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Fattori inquinanti</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2) Fattori quali le sostanze, l'energia, il rumore, le radiazioni od i rifiuti, anche quelli radioattivi, le emissioni, gli scarichi ed altri rilasci nell'ambiente, che incidono o possono incidere sugli elementi dell'ambiente</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2947CC" w:rsidRPr="00E27F5B">
              <w:rPr>
                <w:rFonts w:ascii="Book Antiqua" w:hAnsi="Book Antiqua"/>
                <w:b/>
                <w:color w:val="FF0000"/>
                <w:sz w:val="18"/>
                <w:szCs w:val="18"/>
              </w:rPr>
              <w:t xml:space="preserve"> tecnico e tecnico manutentivo</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6"/>
        </w:trPr>
        <w:tc>
          <w:tcPr>
            <w:tcW w:w="1688"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sz w:val="16"/>
                <w:szCs w:val="18"/>
              </w:rPr>
            </w:pPr>
          </w:p>
        </w:tc>
        <w:tc>
          <w:tcPr>
            <w:tcW w:w="1057"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jc w:val="center"/>
              <w:rPr>
                <w:rFonts w:ascii="Book Antiqua" w:hAnsi="Book Antiqua"/>
                <w:sz w:val="14"/>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Misure incidenti sull'ambiente e relative analisi di impatto</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 xml:space="preserve">3) Misure, anche amministrative, quali le politiche, le disposizioni legislative, i piani, i programmi, gli accordi ambientali e ogni altro atto, anche di natura amministrativa, nonché le attività che incidono o possono </w:t>
            </w:r>
            <w:r w:rsidRPr="007A7D94">
              <w:rPr>
                <w:rFonts w:ascii="Book Antiqua" w:hAnsi="Book Antiqua"/>
                <w:sz w:val="16"/>
                <w:szCs w:val="18"/>
              </w:rPr>
              <w:lastRenderedPageBreak/>
              <w:t xml:space="preserve">incidere sugli elementi e sui fattori dell'ambiente ed analisi </w:t>
            </w:r>
            <w:proofErr w:type="spellStart"/>
            <w:r w:rsidRPr="007A7D94">
              <w:rPr>
                <w:rFonts w:ascii="Book Antiqua" w:hAnsi="Book Antiqua"/>
                <w:sz w:val="16"/>
                <w:szCs w:val="18"/>
              </w:rPr>
              <w:t>costi-benefìci</w:t>
            </w:r>
            <w:proofErr w:type="spellEnd"/>
            <w:r w:rsidRPr="007A7D94">
              <w:rPr>
                <w:rFonts w:ascii="Book Antiqua" w:hAnsi="Book Antiqua"/>
                <w:sz w:val="16"/>
                <w:szCs w:val="18"/>
              </w:rPr>
              <w:t xml:space="preserve"> ed altre analisi ed ipotesi economiche usate nell'àmbito delle stesse</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lastRenderedPageBreak/>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2947CC" w:rsidRPr="00E27F5B">
              <w:rPr>
                <w:rFonts w:ascii="Book Antiqua" w:hAnsi="Book Antiqua"/>
                <w:b/>
                <w:color w:val="FF0000"/>
                <w:sz w:val="18"/>
                <w:szCs w:val="18"/>
              </w:rPr>
              <w:t xml:space="preserve"> tecnico e tecnico manutentivo</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1688"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sz w:val="16"/>
                <w:szCs w:val="18"/>
              </w:rPr>
            </w:pPr>
          </w:p>
        </w:tc>
        <w:tc>
          <w:tcPr>
            <w:tcW w:w="1057"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jc w:val="center"/>
              <w:rPr>
                <w:rFonts w:ascii="Book Antiqua" w:hAnsi="Book Antiqua"/>
                <w:sz w:val="14"/>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Misure a protezione dell'ambiente e relative analisi di impatto</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 xml:space="preserve">4) Misure o attività finalizzate a proteggere i suddetti elementi ed analisi </w:t>
            </w:r>
            <w:proofErr w:type="spellStart"/>
            <w:r w:rsidRPr="007A7D94">
              <w:rPr>
                <w:rFonts w:ascii="Book Antiqua" w:hAnsi="Book Antiqua"/>
                <w:sz w:val="16"/>
                <w:szCs w:val="18"/>
              </w:rPr>
              <w:t>costi-benefìci</w:t>
            </w:r>
            <w:proofErr w:type="spellEnd"/>
            <w:r w:rsidRPr="007A7D94">
              <w:rPr>
                <w:rFonts w:ascii="Book Antiqua" w:hAnsi="Book Antiqua"/>
                <w:sz w:val="16"/>
                <w:szCs w:val="18"/>
              </w:rPr>
              <w:t xml:space="preserve"> ed altre analisi ed ipotesi economiche usate nell'àmbito delle stesse</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2947CC" w:rsidRPr="00E27F5B">
              <w:rPr>
                <w:rFonts w:ascii="Book Antiqua" w:hAnsi="Book Antiqua"/>
                <w:b/>
                <w:color w:val="FF0000"/>
                <w:sz w:val="18"/>
                <w:szCs w:val="18"/>
              </w:rPr>
              <w:t xml:space="preserve"> tecnico e tecnico manutentivo</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1688"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sz w:val="16"/>
                <w:szCs w:val="18"/>
              </w:rPr>
            </w:pPr>
          </w:p>
        </w:tc>
        <w:tc>
          <w:tcPr>
            <w:tcW w:w="1057"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jc w:val="center"/>
              <w:rPr>
                <w:rFonts w:ascii="Book Antiqua" w:hAnsi="Book Antiqua"/>
                <w:sz w:val="14"/>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 xml:space="preserve">Relazioni sull'attuazione della legislazione </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5) Relazioni sull'attuazione della legislazione ambientale</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2947CC" w:rsidRPr="00E27F5B">
              <w:rPr>
                <w:rFonts w:ascii="Book Antiqua" w:hAnsi="Book Antiqua"/>
                <w:b/>
                <w:color w:val="FF0000"/>
                <w:sz w:val="18"/>
                <w:szCs w:val="18"/>
              </w:rPr>
              <w:t xml:space="preserve"> tecnico e tecnico manutentivo</w:t>
            </w: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8"/>
        </w:trPr>
        <w:tc>
          <w:tcPr>
            <w:tcW w:w="1688"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sz w:val="16"/>
                <w:szCs w:val="18"/>
              </w:rPr>
            </w:pPr>
          </w:p>
        </w:tc>
        <w:tc>
          <w:tcPr>
            <w:tcW w:w="1057"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jc w:val="center"/>
              <w:rPr>
                <w:rFonts w:ascii="Book Antiqua" w:hAnsi="Book Antiqua"/>
                <w:sz w:val="14"/>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Stato della salute e della sicurezza umana</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6) Stato della salute e della sicurezza umana, compresa la contaminazione della catena alimentare, le condizioni della vita umana, il paesaggio, i siti e gli edifici d'interesse culturale, per quanto influenzabili dallo stato degli elementi dell'ambiente, attraverso tali elementi, da qualsiasi fattore</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2947CC" w:rsidRPr="00E27F5B">
              <w:rPr>
                <w:rFonts w:ascii="Book Antiqua" w:hAnsi="Book Antiqua"/>
                <w:b/>
                <w:color w:val="FF0000"/>
                <w:sz w:val="18"/>
                <w:szCs w:val="18"/>
              </w:rPr>
              <w:t xml:space="preserve"> tecnico e tecnico manutentivo</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sz w:val="16"/>
                <w:szCs w:val="18"/>
              </w:rPr>
            </w:pPr>
          </w:p>
        </w:tc>
        <w:tc>
          <w:tcPr>
            <w:tcW w:w="1057"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jc w:val="center"/>
              <w:rPr>
                <w:rFonts w:ascii="Book Antiqua" w:hAnsi="Book Antiqua"/>
                <w:sz w:val="14"/>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Relazione sullo stato dell'ambiente del Ministero dell'Ambiente e della tutela del territorio</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 xml:space="preserve"> Relazione sullo stato dell'ambiente redatta dal Ministero dell'Ambiente e della tutela del territorio </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2947CC" w:rsidRPr="00E27F5B">
              <w:rPr>
                <w:rFonts w:ascii="Book Antiqua" w:hAnsi="Book Antiqua"/>
                <w:b/>
                <w:color w:val="FF0000"/>
                <w:sz w:val="18"/>
                <w:szCs w:val="18"/>
              </w:rPr>
              <w:t xml:space="preserve"> tecnico e tecnico manutentivo</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47CC" w:rsidRPr="007A7D94" w:rsidRDefault="002947CC" w:rsidP="00057402">
            <w:pPr>
              <w:jc w:val="center"/>
              <w:rPr>
                <w:rFonts w:ascii="Book Antiqua" w:hAnsi="Book Antiqua"/>
                <w:b/>
                <w:bCs/>
                <w:sz w:val="16"/>
                <w:szCs w:val="18"/>
              </w:rPr>
            </w:pPr>
            <w:r w:rsidRPr="007A7D94">
              <w:rPr>
                <w:rFonts w:ascii="Book Antiqua" w:hAnsi="Book Antiqua"/>
                <w:b/>
                <w:bCs/>
                <w:sz w:val="16"/>
                <w:szCs w:val="18"/>
              </w:rPr>
              <w:t>Strutture sanitarie private accreditate</w:t>
            </w: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w:t>
            </w:r>
          </w:p>
        </w:tc>
        <w:tc>
          <w:tcPr>
            <w:tcW w:w="1057" w:type="dxa"/>
            <w:vMerge w:val="restart"/>
            <w:tcBorders>
              <w:top w:val="nil"/>
              <w:left w:val="single" w:sz="4" w:space="0" w:color="auto"/>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rPr>
            </w:pPr>
            <w:r w:rsidRPr="007A7D94">
              <w:rPr>
                <w:rFonts w:ascii="Book Antiqua" w:hAnsi="Book Antiqua"/>
                <w:sz w:val="14"/>
                <w:szCs w:val="18"/>
              </w:rPr>
              <w:t>Art. 41, c. 4, d.lgs. n. 33/2013</w:t>
            </w: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Strutture sanitarie private accreditate</w:t>
            </w:r>
            <w:r w:rsidRPr="007A7D94">
              <w:rPr>
                <w:rFonts w:ascii="Book Antiqua" w:hAnsi="Book Antiqua"/>
                <w:sz w:val="16"/>
                <w:szCs w:val="18"/>
              </w:rPr>
              <w:br/>
            </w:r>
            <w:r w:rsidRPr="007A7D94">
              <w:rPr>
                <w:rFonts w:ascii="Book Antiqua" w:hAnsi="Book Antiqua"/>
                <w:sz w:val="16"/>
                <w:szCs w:val="18"/>
              </w:rPr>
              <w:br/>
              <w:t>(da pubblicare in tabelle)</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Elenco delle strutture sanitarie private accreditate</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41, c. 4,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E82BF3" w:rsidP="00057402">
            <w:pPr>
              <w:jc w:val="center"/>
              <w:rPr>
                <w:rFonts w:ascii="Book Antiqua" w:hAnsi="Book Antiqua"/>
                <w:b/>
                <w:color w:val="FF0000"/>
                <w:sz w:val="18"/>
                <w:szCs w:val="18"/>
                <w:lang w:val="en-US"/>
              </w:rPr>
            </w:pPr>
            <w:proofErr w:type="spellStart"/>
            <w:r>
              <w:rPr>
                <w:rFonts w:ascii="Book Antiqua" w:hAnsi="Book Antiqua"/>
                <w:b/>
                <w:color w:val="FF0000"/>
                <w:sz w:val="18"/>
                <w:szCs w:val="18"/>
                <w:lang w:val="en-US"/>
              </w:rPr>
              <w:t>Servizio</w:t>
            </w:r>
            <w:proofErr w:type="spellEnd"/>
            <w:r>
              <w:rPr>
                <w:rFonts w:ascii="Book Antiqua" w:hAnsi="Book Antiqua"/>
                <w:b/>
                <w:color w:val="FF0000"/>
                <w:sz w:val="18"/>
                <w:szCs w:val="18"/>
                <w:lang w:val="en-US"/>
              </w:rPr>
              <w:t xml:space="preserve"> </w:t>
            </w:r>
            <w:proofErr w:type="spellStart"/>
            <w:r>
              <w:rPr>
                <w:rFonts w:ascii="Book Antiqua" w:hAnsi="Book Antiqua"/>
                <w:b/>
                <w:color w:val="FF0000"/>
                <w:sz w:val="18"/>
                <w:szCs w:val="18"/>
                <w:lang w:val="en-US"/>
              </w:rPr>
              <w:t>segreteria</w:t>
            </w:r>
            <w:proofErr w:type="spellEnd"/>
            <w:r>
              <w:rPr>
                <w:rFonts w:ascii="Book Antiqua" w:hAnsi="Book Antiqua"/>
                <w:b/>
                <w:color w:val="FF0000"/>
                <w:sz w:val="18"/>
                <w:szCs w:val="18"/>
                <w:lang w:val="en-US"/>
              </w:rPr>
              <w:t>/</w:t>
            </w:r>
            <w:proofErr w:type="spellStart"/>
            <w:r>
              <w:rPr>
                <w:rFonts w:ascii="Book Antiqua" w:hAnsi="Book Antiqua"/>
                <w:b/>
                <w:color w:val="FF0000"/>
                <w:sz w:val="18"/>
                <w:szCs w:val="18"/>
                <w:lang w:val="en-US"/>
              </w:rPr>
              <w:t>economico</w:t>
            </w:r>
            <w:proofErr w:type="spellEnd"/>
            <w:r>
              <w:rPr>
                <w:rFonts w:ascii="Book Antiqua" w:hAnsi="Book Antiqua"/>
                <w:b/>
                <w:color w:val="FF0000"/>
                <w:sz w:val="18"/>
                <w:szCs w:val="18"/>
                <w:lang w:val="en-US"/>
              </w:rPr>
              <w:t xml:space="preserve"> </w:t>
            </w:r>
            <w:proofErr w:type="spellStart"/>
            <w:r>
              <w:rPr>
                <w:rFonts w:ascii="Book Antiqua" w:hAnsi="Book Antiqua"/>
                <w:b/>
                <w:color w:val="FF0000"/>
                <w:sz w:val="18"/>
                <w:szCs w:val="18"/>
                <w:lang w:val="en-US"/>
              </w:rPr>
              <w:t>finanziario</w:t>
            </w:r>
            <w:proofErr w:type="spellEnd"/>
            <w:r w:rsidR="002947CC" w:rsidRPr="00E27F5B">
              <w:rPr>
                <w:rFonts w:ascii="Book Antiqua" w:hAnsi="Book Antiqua"/>
                <w:b/>
                <w:color w:val="FF0000"/>
                <w:sz w:val="18"/>
                <w:szCs w:val="18"/>
                <w:lang w:val="en-US"/>
              </w:rPr>
              <w:t> </w:t>
            </w:r>
          </w:p>
          <w:p w:rsidR="002947CC" w:rsidRPr="00E27F5B" w:rsidRDefault="002947CC" w:rsidP="00057402">
            <w:pPr>
              <w:jc w:val="center"/>
              <w:rPr>
                <w:rFonts w:ascii="Book Antiqua" w:hAnsi="Book Antiqua"/>
                <w:b/>
                <w:color w:val="FF0000"/>
                <w:sz w:val="18"/>
                <w:szCs w:val="18"/>
                <w:lang w:val="en-US"/>
              </w:rPr>
            </w:pPr>
          </w:p>
          <w:p w:rsidR="002947CC" w:rsidRPr="00E27F5B" w:rsidRDefault="002947CC" w:rsidP="00057402">
            <w:pPr>
              <w:jc w:val="center"/>
              <w:rPr>
                <w:rFonts w:ascii="Book Antiqua" w:hAnsi="Book Antiqua"/>
                <w:b/>
                <w:color w:val="FF0000"/>
                <w:sz w:val="18"/>
                <w:szCs w:val="18"/>
                <w:lang w:val="en-US"/>
              </w:rPr>
            </w:pPr>
          </w:p>
        </w:tc>
      </w:tr>
      <w:tr w:rsidR="002947CC" w:rsidRPr="00CB070E"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4"/>
        </w:trPr>
        <w:tc>
          <w:tcPr>
            <w:tcW w:w="1688"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b/>
                <w:bCs/>
                <w:sz w:val="16"/>
                <w:szCs w:val="18"/>
                <w:lang w:val="en-US"/>
              </w:rPr>
            </w:pPr>
          </w:p>
        </w:tc>
        <w:tc>
          <w:tcPr>
            <w:tcW w:w="1634"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sz w:val="16"/>
                <w:szCs w:val="18"/>
                <w:lang w:val="en-US"/>
              </w:rPr>
            </w:pPr>
          </w:p>
        </w:tc>
        <w:tc>
          <w:tcPr>
            <w:tcW w:w="1057"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jc w:val="center"/>
              <w:rPr>
                <w:rFonts w:ascii="Book Antiqua" w:hAnsi="Book Antiqua"/>
                <w:sz w:val="14"/>
                <w:szCs w:val="18"/>
                <w:lang w:val="en-US"/>
              </w:rPr>
            </w:pPr>
          </w:p>
        </w:tc>
        <w:tc>
          <w:tcPr>
            <w:tcW w:w="1634"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Accordi intercorsi con le strutture private accreditate</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 xml:space="preserve">(art. 41, c. 4, </w:t>
            </w:r>
            <w:proofErr w:type="spellStart"/>
            <w:r w:rsidRPr="007A7D94">
              <w:rPr>
                <w:rFonts w:ascii="Book Antiqua" w:hAnsi="Book Antiqua"/>
                <w:sz w:val="16"/>
                <w:szCs w:val="18"/>
                <w:lang w:val="en-US"/>
              </w:rPr>
              <w:t>d.lgs.</w:t>
            </w:r>
            <w:proofErr w:type="spellEnd"/>
            <w:r w:rsidRPr="007A7D94">
              <w:rPr>
                <w:rFonts w:ascii="Book Antiqua" w:hAnsi="Book Antiqua"/>
                <w:sz w:val="16"/>
                <w:szCs w:val="18"/>
                <w:lang w:val="en-US"/>
              </w:rPr>
              <w:t xml:space="preserve"> n. 33/2013)</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E82BF3" w:rsidP="00057402">
            <w:pPr>
              <w:jc w:val="center"/>
              <w:rPr>
                <w:rFonts w:ascii="Book Antiqua" w:hAnsi="Book Antiqua"/>
                <w:b/>
                <w:color w:val="FF0000"/>
                <w:sz w:val="18"/>
                <w:szCs w:val="18"/>
                <w:lang w:val="en-US"/>
              </w:rPr>
            </w:pPr>
            <w:proofErr w:type="spellStart"/>
            <w:r>
              <w:rPr>
                <w:rFonts w:ascii="Book Antiqua" w:hAnsi="Book Antiqua"/>
                <w:b/>
                <w:color w:val="FF0000"/>
                <w:sz w:val="18"/>
                <w:szCs w:val="18"/>
                <w:lang w:val="en-US"/>
              </w:rPr>
              <w:t>Servizio</w:t>
            </w:r>
            <w:proofErr w:type="spellEnd"/>
            <w:r>
              <w:rPr>
                <w:rFonts w:ascii="Book Antiqua" w:hAnsi="Book Antiqua"/>
                <w:b/>
                <w:color w:val="FF0000"/>
                <w:sz w:val="18"/>
                <w:szCs w:val="18"/>
                <w:lang w:val="en-US"/>
              </w:rPr>
              <w:t xml:space="preserve"> </w:t>
            </w:r>
            <w:proofErr w:type="spellStart"/>
            <w:r>
              <w:rPr>
                <w:rFonts w:ascii="Book Antiqua" w:hAnsi="Book Antiqua"/>
                <w:b/>
                <w:color w:val="FF0000"/>
                <w:sz w:val="18"/>
                <w:szCs w:val="18"/>
                <w:lang w:val="en-US"/>
              </w:rPr>
              <w:t>segreteria</w:t>
            </w:r>
            <w:proofErr w:type="spellEnd"/>
            <w:r>
              <w:rPr>
                <w:rFonts w:ascii="Book Antiqua" w:hAnsi="Book Antiqua"/>
                <w:b/>
                <w:color w:val="FF0000"/>
                <w:sz w:val="18"/>
                <w:szCs w:val="18"/>
                <w:lang w:val="en-US"/>
              </w:rPr>
              <w:t>/</w:t>
            </w:r>
            <w:proofErr w:type="spellStart"/>
            <w:r>
              <w:rPr>
                <w:rFonts w:ascii="Book Antiqua" w:hAnsi="Book Antiqua"/>
                <w:b/>
                <w:color w:val="FF0000"/>
                <w:sz w:val="18"/>
                <w:szCs w:val="18"/>
                <w:lang w:val="en-US"/>
              </w:rPr>
              <w:t>economico</w:t>
            </w:r>
            <w:proofErr w:type="spellEnd"/>
            <w:r>
              <w:rPr>
                <w:rFonts w:ascii="Book Antiqua" w:hAnsi="Book Antiqua"/>
                <w:b/>
                <w:color w:val="FF0000"/>
                <w:sz w:val="18"/>
                <w:szCs w:val="18"/>
                <w:lang w:val="en-US"/>
              </w:rPr>
              <w:t xml:space="preserve"> </w:t>
            </w:r>
            <w:proofErr w:type="spellStart"/>
            <w:r>
              <w:rPr>
                <w:rFonts w:ascii="Book Antiqua" w:hAnsi="Book Antiqua"/>
                <w:b/>
                <w:color w:val="FF0000"/>
                <w:sz w:val="18"/>
                <w:szCs w:val="18"/>
                <w:lang w:val="en-US"/>
              </w:rPr>
              <w:t>finanziario</w:t>
            </w:r>
            <w:proofErr w:type="spellEnd"/>
          </w:p>
          <w:p w:rsidR="002947CC" w:rsidRPr="00E27F5B" w:rsidRDefault="002947CC" w:rsidP="00057402">
            <w:pPr>
              <w:jc w:val="center"/>
              <w:rPr>
                <w:rFonts w:ascii="Book Antiqua" w:hAnsi="Book Antiqua"/>
                <w:b/>
                <w:color w:val="FF0000"/>
                <w:sz w:val="18"/>
                <w:szCs w:val="18"/>
                <w:lang w:val="en-US"/>
              </w:rPr>
            </w:pPr>
          </w:p>
          <w:p w:rsidR="002947CC" w:rsidRPr="00E27F5B" w:rsidRDefault="002947CC" w:rsidP="00057402">
            <w:pPr>
              <w:jc w:val="center"/>
              <w:rPr>
                <w:rFonts w:ascii="Book Antiqua" w:hAnsi="Book Antiqua"/>
                <w:b/>
                <w:color w:val="FF0000"/>
                <w:sz w:val="18"/>
                <w:szCs w:val="18"/>
                <w:lang w:val="en-US"/>
              </w:rPr>
            </w:pPr>
            <w:r w:rsidRPr="00E27F5B">
              <w:rPr>
                <w:rFonts w:ascii="Book Antiqua" w:hAnsi="Book Antiqua"/>
                <w:b/>
                <w:color w:val="FF0000"/>
                <w:sz w:val="18"/>
                <w:szCs w:val="18"/>
                <w:lang w:val="en-US"/>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val="restart"/>
            <w:tcBorders>
              <w:top w:val="nil"/>
              <w:left w:val="single" w:sz="4" w:space="0" w:color="auto"/>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b/>
                <w:bCs/>
                <w:sz w:val="16"/>
                <w:szCs w:val="18"/>
              </w:rPr>
            </w:pPr>
            <w:r w:rsidRPr="007A7D94">
              <w:rPr>
                <w:rFonts w:ascii="Book Antiqua" w:hAnsi="Book Antiqua"/>
                <w:b/>
                <w:bCs/>
                <w:sz w:val="16"/>
                <w:szCs w:val="18"/>
              </w:rPr>
              <w:t>Interventi straordinari e di emergenza</w:t>
            </w:r>
          </w:p>
        </w:tc>
        <w:tc>
          <w:tcPr>
            <w:tcW w:w="1634" w:type="dxa"/>
            <w:vMerge w:val="restart"/>
            <w:tcBorders>
              <w:top w:val="nil"/>
              <w:left w:val="single" w:sz="4" w:space="0" w:color="auto"/>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w:t>
            </w: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lang w:val="en-US"/>
              </w:rPr>
            </w:pPr>
            <w:r w:rsidRPr="007A7D94">
              <w:rPr>
                <w:rFonts w:ascii="Book Antiqua" w:hAnsi="Book Antiqua"/>
                <w:sz w:val="14"/>
                <w:szCs w:val="18"/>
                <w:lang w:val="en-US"/>
              </w:rPr>
              <w:t xml:space="preserve">Art. 42, c. 1, lett. a),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val="restart"/>
            <w:tcBorders>
              <w:top w:val="nil"/>
              <w:left w:val="single" w:sz="4" w:space="0" w:color="auto"/>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Interventi straordinari e di emergenza</w:t>
            </w:r>
            <w:r w:rsidRPr="007A7D94">
              <w:rPr>
                <w:rFonts w:ascii="Book Antiqua" w:hAnsi="Book Antiqua"/>
                <w:sz w:val="16"/>
                <w:szCs w:val="18"/>
              </w:rPr>
              <w:br/>
            </w:r>
            <w:r w:rsidRPr="007A7D94">
              <w:rPr>
                <w:rFonts w:ascii="Book Antiqua" w:hAnsi="Book Antiqua"/>
                <w:sz w:val="16"/>
                <w:szCs w:val="18"/>
              </w:rPr>
              <w:br/>
            </w:r>
            <w:r w:rsidRPr="007A7D94">
              <w:rPr>
                <w:rFonts w:ascii="Book Antiqua" w:hAnsi="Book Antiqua"/>
                <w:sz w:val="16"/>
                <w:szCs w:val="18"/>
              </w:rPr>
              <w:lastRenderedPageBreak/>
              <w:t>(da pubblicare in tabelle)</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lastRenderedPageBreak/>
              <w:t xml:space="preserve">Provvedimenti adottati concernenti gli interventi straordinari e di emergenza che comportano deroghe alla legislazione vigente, con l'indicazione </w:t>
            </w:r>
            <w:r w:rsidRPr="007A7D94">
              <w:rPr>
                <w:rFonts w:ascii="Book Antiqua" w:hAnsi="Book Antiqua"/>
                <w:sz w:val="16"/>
                <w:szCs w:val="18"/>
              </w:rPr>
              <w:lastRenderedPageBreak/>
              <w:t>espressa delle norme di legge eventualmente derogate e dei motivi della deroga, nonché con l'indicazione di eventuali atti amministrativi o giurisdizionali intervenuti</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lastRenderedPageBreak/>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r w:rsidR="00E82BF3">
              <w:rPr>
                <w:rFonts w:ascii="Book Antiqua" w:hAnsi="Book Antiqua"/>
                <w:b/>
                <w:color w:val="FF0000"/>
                <w:sz w:val="18"/>
                <w:szCs w:val="18"/>
              </w:rPr>
              <w:t>Servizio</w:t>
            </w:r>
            <w:r w:rsidRPr="00E27F5B">
              <w:rPr>
                <w:rFonts w:ascii="Book Antiqua" w:hAnsi="Book Antiqua"/>
                <w:b/>
                <w:color w:val="FF0000"/>
                <w:sz w:val="18"/>
                <w:szCs w:val="18"/>
              </w:rPr>
              <w:t xml:space="preserve"> tecnico e tecnico manutentivo</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lang w:val="en-US"/>
              </w:rPr>
            </w:pPr>
            <w:r w:rsidRPr="007A7D94">
              <w:rPr>
                <w:rFonts w:ascii="Book Antiqua" w:hAnsi="Book Antiqua"/>
                <w:sz w:val="14"/>
                <w:szCs w:val="18"/>
                <w:lang w:val="en-US"/>
              </w:rPr>
              <w:t xml:space="preserve">Art. 42, c. 1, lett. b),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Termini temporali eventualmente fissati per l'esercizio dei poteri di adozione dei provvedimenti straordinari</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2947CC" w:rsidRPr="00E27F5B">
              <w:rPr>
                <w:rFonts w:ascii="Book Antiqua" w:hAnsi="Book Antiqua"/>
                <w:b/>
                <w:color w:val="FF0000"/>
                <w:sz w:val="18"/>
                <w:szCs w:val="18"/>
              </w:rPr>
              <w:t xml:space="preserve"> tecnico e tecnico manutentivo</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1688"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lang w:val="en-US"/>
              </w:rPr>
            </w:pPr>
            <w:r w:rsidRPr="007A7D94">
              <w:rPr>
                <w:rFonts w:ascii="Book Antiqua" w:hAnsi="Book Antiqua"/>
                <w:sz w:val="14"/>
                <w:szCs w:val="18"/>
                <w:lang w:val="en-US"/>
              </w:rPr>
              <w:t xml:space="preserve">Art. 42, c. 1, lett. c),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vMerge/>
            <w:tcBorders>
              <w:top w:val="nil"/>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sz w:val="16"/>
                <w:szCs w:val="18"/>
                <w:lang w:val="en-US"/>
              </w:rPr>
            </w:pP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Costo previsto degli interventi e costo effettivo sostenuto dall'amministrazione</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2947CC" w:rsidRPr="00E27F5B">
              <w:rPr>
                <w:rFonts w:ascii="Book Antiqua" w:hAnsi="Book Antiqua"/>
                <w:b/>
                <w:color w:val="FF0000"/>
                <w:sz w:val="18"/>
                <w:szCs w:val="18"/>
              </w:rPr>
              <w:t xml:space="preserve"> tecnico e tecnico manutentivo</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70"/>
        </w:trPr>
        <w:tc>
          <w:tcPr>
            <w:tcW w:w="16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47CC" w:rsidRPr="007A7D94" w:rsidRDefault="002947CC" w:rsidP="00057402">
            <w:pPr>
              <w:jc w:val="center"/>
              <w:rPr>
                <w:rFonts w:ascii="Book Antiqua" w:hAnsi="Book Antiqua"/>
                <w:b/>
                <w:bCs/>
                <w:sz w:val="16"/>
                <w:szCs w:val="18"/>
              </w:rPr>
            </w:pPr>
            <w:r w:rsidRPr="007A7D94">
              <w:rPr>
                <w:rFonts w:ascii="Book Antiqua" w:hAnsi="Book Antiqua"/>
                <w:b/>
                <w:bCs/>
                <w:sz w:val="16"/>
                <w:szCs w:val="18"/>
              </w:rPr>
              <w:t xml:space="preserve">Altri contenuti </w:t>
            </w: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47CC" w:rsidRPr="007A7D94" w:rsidRDefault="002947CC" w:rsidP="00057402">
            <w:pPr>
              <w:jc w:val="center"/>
              <w:rPr>
                <w:rFonts w:ascii="Book Antiqua" w:hAnsi="Book Antiqua"/>
                <w:b/>
                <w:bCs/>
                <w:sz w:val="16"/>
                <w:szCs w:val="18"/>
              </w:rPr>
            </w:pPr>
            <w:r w:rsidRPr="007A7D94">
              <w:rPr>
                <w:rFonts w:ascii="Book Antiqua" w:hAnsi="Book Antiqua"/>
                <w:b/>
                <w:bCs/>
                <w:sz w:val="16"/>
                <w:szCs w:val="18"/>
              </w:rPr>
              <w:t>Prevenzione della Corruzione</w:t>
            </w: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lang w:val="en-US"/>
              </w:rPr>
            </w:pPr>
            <w:r w:rsidRPr="007A7D94">
              <w:rPr>
                <w:rFonts w:ascii="Book Antiqua" w:hAnsi="Book Antiqua"/>
                <w:sz w:val="14"/>
                <w:szCs w:val="18"/>
                <w:lang w:val="en-US"/>
              </w:rPr>
              <w:t xml:space="preserve">Art. 10, c. 8, lett. a),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Piano triennale per la prevenzione della corruzione e della trasparenza</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 xml:space="preserve">Piano triennale per la prevenzione della corruzione e della trasparenza e suoi allegati, le misure integrative di prevenzione della corruzione individuate ai sensi dell’articolo 1,comma 2-bis della </w:t>
            </w:r>
            <w:r w:rsidRPr="007A7D94">
              <w:rPr>
                <w:rFonts w:ascii="Book Antiqua" w:hAnsi="Book Antiqua"/>
                <w:sz w:val="16"/>
                <w:szCs w:val="18"/>
              </w:rPr>
              <w:br w:type="page"/>
              <w:t>legge n. 190 del 2012, (MOG 231)</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Annuale</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2947CC" w:rsidRPr="00E27F5B">
              <w:rPr>
                <w:rFonts w:ascii="Book Antiqua" w:hAnsi="Book Antiqua"/>
                <w:b/>
                <w:color w:val="FF0000"/>
                <w:sz w:val="18"/>
                <w:szCs w:val="18"/>
              </w:rPr>
              <w:t xml:space="preserve"> affari generali segreteria </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6"/>
        </w:trPr>
        <w:tc>
          <w:tcPr>
            <w:tcW w:w="1688"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lang w:val="en-US"/>
              </w:rPr>
            </w:pPr>
            <w:r w:rsidRPr="007A7D94">
              <w:rPr>
                <w:rFonts w:ascii="Book Antiqua" w:hAnsi="Book Antiqua"/>
                <w:sz w:val="14"/>
                <w:szCs w:val="18"/>
                <w:lang w:val="en-US"/>
              </w:rPr>
              <w:t xml:space="preserve">Art. 1, c. 8, l. n. 190/2012, Art. 43, c. 1,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Responsabile della prevenzione della corruzione e della trasparenza</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Responsabile della prevenzione della corruzione e della trasparenza</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2947CC" w:rsidRPr="00E27F5B">
              <w:rPr>
                <w:rFonts w:ascii="Book Antiqua" w:hAnsi="Book Antiqua"/>
                <w:b/>
                <w:color w:val="FF0000"/>
                <w:sz w:val="18"/>
                <w:szCs w:val="18"/>
              </w:rPr>
              <w:t xml:space="preserve"> affari generali segreteria </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1688"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rPr>
            </w:pP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Regolamenti per la prevenzione e la repressione della corruzione e dell'illegalità</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Regolamenti per la prevenzione e la repressione della corruzione e dell'illegalità (laddove adottati)</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2947CC" w:rsidRPr="00E27F5B">
              <w:rPr>
                <w:rFonts w:ascii="Book Antiqua" w:hAnsi="Book Antiqua"/>
                <w:b/>
                <w:color w:val="FF0000"/>
                <w:sz w:val="18"/>
                <w:szCs w:val="18"/>
              </w:rPr>
              <w:t xml:space="preserve"> affari generali segreteria </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1688"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rPr>
            </w:pPr>
            <w:r w:rsidRPr="007A7D94">
              <w:rPr>
                <w:rFonts w:ascii="Book Antiqua" w:hAnsi="Book Antiqua"/>
                <w:sz w:val="14"/>
                <w:szCs w:val="18"/>
              </w:rPr>
              <w:t>Art. 1, c. 14, l. n. 190/2012</w:t>
            </w: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 xml:space="preserve">Relazione del responsabile della prevenzione della corruzione e della trasparenza </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Relazione del responsabile della prevenzione della corruzione recante i risultati dell’attività svolta (entro il 15 dicembre di ogni anno)</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Annuale </w:t>
            </w:r>
            <w:r w:rsidRPr="007A7D94">
              <w:rPr>
                <w:rFonts w:ascii="Book Antiqua" w:hAnsi="Book Antiqua"/>
                <w:sz w:val="16"/>
                <w:szCs w:val="18"/>
              </w:rPr>
              <w:br/>
              <w:t>(ex art. 1, c. 14, L. n. 190/2012)</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2947CC" w:rsidRPr="00E27F5B">
              <w:rPr>
                <w:rFonts w:ascii="Book Antiqua" w:hAnsi="Book Antiqua"/>
                <w:b/>
                <w:color w:val="FF0000"/>
                <w:sz w:val="18"/>
                <w:szCs w:val="18"/>
              </w:rPr>
              <w:t xml:space="preserve"> affari generali segreteria </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00"/>
        </w:trPr>
        <w:tc>
          <w:tcPr>
            <w:tcW w:w="1688"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rPr>
            </w:pPr>
            <w:r w:rsidRPr="007A7D94">
              <w:rPr>
                <w:rFonts w:ascii="Book Antiqua" w:hAnsi="Book Antiqua"/>
                <w:sz w:val="14"/>
                <w:szCs w:val="18"/>
              </w:rPr>
              <w:t>Art. 1, c. 3, l. n. 190/2012</w:t>
            </w: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 xml:space="preserve">Provvedimenti adottati dall'A.N.AC. ed atti di adeguamento a tali provvedimenti </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 xml:space="preserve">Provvedimenti adottati dall'A.N.AC. </w:t>
            </w:r>
            <w:r w:rsidR="006F623B">
              <w:rPr>
                <w:rFonts w:ascii="Book Antiqua" w:hAnsi="Book Antiqua"/>
                <w:sz w:val="16"/>
                <w:szCs w:val="18"/>
              </w:rPr>
              <w:t>e</w:t>
            </w:r>
            <w:r w:rsidR="006F623B" w:rsidRPr="007A7D94">
              <w:rPr>
                <w:rFonts w:ascii="Book Antiqua" w:hAnsi="Book Antiqua"/>
                <w:sz w:val="16"/>
                <w:szCs w:val="18"/>
              </w:rPr>
              <w:t>d</w:t>
            </w:r>
            <w:r w:rsidRPr="007A7D94">
              <w:rPr>
                <w:rFonts w:ascii="Book Antiqua" w:hAnsi="Book Antiqua"/>
                <w:sz w:val="16"/>
                <w:szCs w:val="18"/>
              </w:rPr>
              <w:t xml:space="preserve"> atti di adeguamento a tali provvedimenti in materia di vigilanza e controllo nell'anticorruzione</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2947CC" w:rsidRPr="00E27F5B">
              <w:rPr>
                <w:rFonts w:ascii="Book Antiqua" w:hAnsi="Book Antiqua"/>
                <w:b/>
                <w:color w:val="FF0000"/>
                <w:sz w:val="18"/>
                <w:szCs w:val="18"/>
              </w:rPr>
              <w:t xml:space="preserve"> affari generali segreteria </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1688"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nil"/>
              <w:left w:val="single" w:sz="4" w:space="0" w:color="auto"/>
              <w:bottom w:val="single" w:sz="4" w:space="0" w:color="000000"/>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rPr>
            </w:pPr>
            <w:r w:rsidRPr="007A7D94">
              <w:rPr>
                <w:rFonts w:ascii="Book Antiqua" w:hAnsi="Book Antiqua"/>
                <w:sz w:val="14"/>
                <w:szCs w:val="18"/>
              </w:rPr>
              <w:t>Art. 18, c. 5, d.lgs. n. 39/2013</w:t>
            </w:r>
          </w:p>
        </w:tc>
        <w:tc>
          <w:tcPr>
            <w:tcW w:w="1634" w:type="dxa"/>
            <w:tcBorders>
              <w:top w:val="nil"/>
              <w:left w:val="nil"/>
              <w:bottom w:val="nil"/>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 xml:space="preserve">Atti di accertamento delle violazioni </w:t>
            </w:r>
          </w:p>
        </w:tc>
        <w:tc>
          <w:tcPr>
            <w:tcW w:w="2897" w:type="dxa"/>
            <w:tcBorders>
              <w:top w:val="nil"/>
              <w:left w:val="nil"/>
              <w:bottom w:val="nil"/>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 xml:space="preserve">Atti di accertamento delle violazioni delle </w:t>
            </w:r>
            <w:r w:rsidR="006F623B" w:rsidRPr="007A7D94">
              <w:rPr>
                <w:rFonts w:ascii="Book Antiqua" w:hAnsi="Book Antiqua"/>
                <w:sz w:val="16"/>
                <w:szCs w:val="18"/>
              </w:rPr>
              <w:t>disposizioni di</w:t>
            </w:r>
            <w:r w:rsidRPr="007A7D94">
              <w:rPr>
                <w:rFonts w:ascii="Book Antiqua" w:hAnsi="Book Antiqua"/>
                <w:sz w:val="16"/>
                <w:szCs w:val="18"/>
              </w:rPr>
              <w:t xml:space="preserve"> cui al d.lgs. n. 39/2013</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2947CC" w:rsidP="00057402">
            <w:pPr>
              <w:jc w:val="center"/>
              <w:rPr>
                <w:rFonts w:ascii="Book Antiqua" w:hAnsi="Book Antiqua"/>
                <w:b/>
                <w:color w:val="FF0000"/>
                <w:sz w:val="18"/>
                <w:szCs w:val="18"/>
              </w:rPr>
            </w:pPr>
          </w:p>
          <w:p w:rsidR="002947CC" w:rsidRPr="00E27F5B" w:rsidRDefault="00E82BF3" w:rsidP="00057402">
            <w:pPr>
              <w:jc w:val="center"/>
              <w:rPr>
                <w:rFonts w:ascii="Book Antiqua" w:hAnsi="Book Antiqua"/>
                <w:b/>
                <w:color w:val="FF0000"/>
                <w:sz w:val="18"/>
                <w:szCs w:val="18"/>
              </w:rPr>
            </w:pPr>
            <w:r>
              <w:rPr>
                <w:rFonts w:ascii="Book Antiqua" w:hAnsi="Book Antiqua"/>
                <w:b/>
                <w:color w:val="FF0000"/>
                <w:sz w:val="18"/>
                <w:szCs w:val="18"/>
              </w:rPr>
              <w:t>Servizio</w:t>
            </w:r>
            <w:r w:rsidR="002947CC" w:rsidRPr="00E27F5B">
              <w:rPr>
                <w:rFonts w:ascii="Book Antiqua" w:hAnsi="Book Antiqua"/>
                <w:b/>
                <w:color w:val="FF0000"/>
                <w:sz w:val="18"/>
                <w:szCs w:val="18"/>
              </w:rPr>
              <w:t xml:space="preserve"> affari generali segreteria </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6"/>
        </w:trPr>
        <w:tc>
          <w:tcPr>
            <w:tcW w:w="1688" w:type="dxa"/>
            <w:vMerge w:val="restart"/>
            <w:tcBorders>
              <w:top w:val="nil"/>
              <w:left w:val="single" w:sz="4" w:space="0" w:color="auto"/>
              <w:bottom w:val="nil"/>
              <w:right w:val="single" w:sz="4" w:space="0" w:color="auto"/>
            </w:tcBorders>
            <w:shd w:val="clear" w:color="000000" w:fill="FFFFFF"/>
            <w:vAlign w:val="center"/>
            <w:hideMark/>
          </w:tcPr>
          <w:p w:rsidR="002947CC" w:rsidRPr="007A7D94" w:rsidRDefault="002947CC" w:rsidP="00057402">
            <w:pPr>
              <w:jc w:val="center"/>
              <w:rPr>
                <w:rFonts w:ascii="Book Antiqua" w:hAnsi="Book Antiqua"/>
                <w:b/>
                <w:bCs/>
                <w:sz w:val="16"/>
                <w:szCs w:val="18"/>
              </w:rPr>
            </w:pPr>
            <w:r w:rsidRPr="007A7D94">
              <w:rPr>
                <w:rFonts w:ascii="Book Antiqua" w:hAnsi="Book Antiqua"/>
                <w:b/>
                <w:bCs/>
                <w:sz w:val="16"/>
                <w:szCs w:val="18"/>
              </w:rPr>
              <w:t xml:space="preserve">Altri contenuti </w:t>
            </w:r>
          </w:p>
        </w:tc>
        <w:tc>
          <w:tcPr>
            <w:tcW w:w="1634" w:type="dxa"/>
            <w:vMerge w:val="restart"/>
            <w:tcBorders>
              <w:top w:val="nil"/>
              <w:left w:val="single" w:sz="4" w:space="0" w:color="auto"/>
              <w:bottom w:val="nil"/>
              <w:right w:val="single" w:sz="4" w:space="0" w:color="auto"/>
            </w:tcBorders>
            <w:shd w:val="clear" w:color="000000" w:fill="FFFFFF"/>
            <w:vAlign w:val="center"/>
            <w:hideMark/>
          </w:tcPr>
          <w:p w:rsidR="002947CC" w:rsidRPr="007A7D94" w:rsidRDefault="002947CC" w:rsidP="00057402">
            <w:pPr>
              <w:jc w:val="center"/>
              <w:rPr>
                <w:rFonts w:ascii="Book Antiqua" w:hAnsi="Book Antiqua"/>
                <w:b/>
                <w:bCs/>
                <w:sz w:val="16"/>
                <w:szCs w:val="18"/>
              </w:rPr>
            </w:pPr>
            <w:r w:rsidRPr="007A7D94">
              <w:rPr>
                <w:rFonts w:ascii="Book Antiqua" w:hAnsi="Book Antiqua"/>
                <w:b/>
                <w:bCs/>
                <w:sz w:val="16"/>
                <w:szCs w:val="18"/>
              </w:rPr>
              <w:t>Accesso civico</w:t>
            </w: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lang w:val="en-US"/>
              </w:rPr>
            </w:pPr>
            <w:r w:rsidRPr="007A7D94">
              <w:rPr>
                <w:rFonts w:ascii="Book Antiqua" w:hAnsi="Book Antiqua"/>
                <w:sz w:val="14"/>
                <w:szCs w:val="18"/>
                <w:lang w:val="en-US"/>
              </w:rPr>
              <w:t xml:space="preserve">Art. 5, c. 1,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 / Art. 2, c. 9-bis, l. 241/90</w:t>
            </w:r>
          </w:p>
        </w:tc>
        <w:tc>
          <w:tcPr>
            <w:tcW w:w="1634" w:type="dxa"/>
            <w:tcBorders>
              <w:top w:val="single" w:sz="4" w:space="0" w:color="auto"/>
              <w:left w:val="nil"/>
              <w:bottom w:val="nil"/>
              <w:right w:val="single" w:sz="4" w:space="0" w:color="auto"/>
            </w:tcBorders>
            <w:shd w:val="clear" w:color="000000" w:fill="FFFFFF"/>
            <w:vAlign w:val="center"/>
            <w:hideMark/>
          </w:tcPr>
          <w:p w:rsidR="009222C6" w:rsidRDefault="002947CC" w:rsidP="00057402">
            <w:pPr>
              <w:rPr>
                <w:rFonts w:ascii="Book Antiqua" w:hAnsi="Book Antiqua"/>
                <w:sz w:val="16"/>
                <w:szCs w:val="18"/>
              </w:rPr>
            </w:pPr>
            <w:r w:rsidRPr="007A7D94">
              <w:rPr>
                <w:rFonts w:ascii="Book Antiqua" w:hAnsi="Book Antiqua"/>
                <w:sz w:val="16"/>
                <w:szCs w:val="18"/>
              </w:rPr>
              <w:t>Accesso civico "semplice"</w:t>
            </w:r>
          </w:p>
          <w:p w:rsidR="002947CC" w:rsidRPr="007A7D94" w:rsidRDefault="002947CC" w:rsidP="00057402">
            <w:pPr>
              <w:rPr>
                <w:rFonts w:ascii="Book Antiqua" w:hAnsi="Book Antiqua"/>
                <w:sz w:val="16"/>
                <w:szCs w:val="18"/>
              </w:rPr>
            </w:pPr>
            <w:r w:rsidRPr="007A7D94">
              <w:rPr>
                <w:rFonts w:ascii="Book Antiqua" w:hAnsi="Book Antiqua"/>
                <w:sz w:val="16"/>
                <w:szCs w:val="18"/>
              </w:rPr>
              <w:t>concernente dati, documenti e informazioni soggetti a pubblicazione obbligatoria</w:t>
            </w:r>
          </w:p>
        </w:tc>
        <w:tc>
          <w:tcPr>
            <w:tcW w:w="2897" w:type="dxa"/>
            <w:tcBorders>
              <w:top w:val="single" w:sz="4" w:space="0" w:color="auto"/>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 xml:space="preserve">Nome del Responsabile della prevenzione della corruzione e della trasparenza cui è presentata la richiesta di accesso civico, </w:t>
            </w:r>
            <w:r w:rsidR="006F623B" w:rsidRPr="007A7D94">
              <w:rPr>
                <w:rFonts w:ascii="Book Antiqua" w:hAnsi="Book Antiqua"/>
                <w:sz w:val="16"/>
                <w:szCs w:val="18"/>
              </w:rPr>
              <w:t>nonché</w:t>
            </w:r>
            <w:r w:rsidRPr="007A7D94">
              <w:rPr>
                <w:rFonts w:ascii="Book Antiqua" w:hAnsi="Book Antiqua"/>
                <w:sz w:val="16"/>
                <w:szCs w:val="18"/>
              </w:rPr>
              <w:t xml:space="preserve"> modalità per l'esercizio di tale diritto, con indicazione dei recapiti telefonici e delle caselle di posta elettronica istituzionale e nome del titolare del potere sostitutivo, attivabile nei casi di ritardo o mancata risposta, con indicazione dei recapiti telefonici e delle caselle di posta elettronica istituzionale</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ognuno per la propria competenza</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1688" w:type="dxa"/>
            <w:vMerge/>
            <w:tcBorders>
              <w:top w:val="nil"/>
              <w:left w:val="single" w:sz="4" w:space="0" w:color="auto"/>
              <w:bottom w:val="nil"/>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rPr>
            </w:pPr>
            <w:r w:rsidRPr="007A7D94">
              <w:rPr>
                <w:rFonts w:ascii="Book Antiqua" w:hAnsi="Book Antiqua"/>
                <w:sz w:val="14"/>
                <w:szCs w:val="18"/>
              </w:rPr>
              <w:t>Art. 5, c. 2, d.lgs. n. 33/2013</w:t>
            </w:r>
          </w:p>
        </w:tc>
        <w:tc>
          <w:tcPr>
            <w:tcW w:w="1634" w:type="dxa"/>
            <w:tcBorders>
              <w:top w:val="single" w:sz="4" w:space="0" w:color="auto"/>
              <w:left w:val="nil"/>
              <w:bottom w:val="nil"/>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Accesso civico "generalizzato" concernente dati e documenti ulteriori</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 xml:space="preserve">Nomi Uffici competenti cui è presentata la richiesta di accesso civico, </w:t>
            </w:r>
            <w:r w:rsidR="006F623B" w:rsidRPr="007A7D94">
              <w:rPr>
                <w:rFonts w:ascii="Book Antiqua" w:hAnsi="Book Antiqua"/>
                <w:sz w:val="16"/>
                <w:szCs w:val="18"/>
              </w:rPr>
              <w:t>nonché</w:t>
            </w:r>
            <w:r w:rsidRPr="007A7D94">
              <w:rPr>
                <w:rFonts w:ascii="Book Antiqua" w:hAnsi="Book Antiqua"/>
                <w:sz w:val="16"/>
                <w:szCs w:val="18"/>
              </w:rPr>
              <w:t xml:space="preserve"> modalità per l'esercizio di tale diritto, con indicazione dei recapiti telefonici e delle caselle di posta elettronica istituzionale</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Tempestivo</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ognuno per la propria competenza</w:t>
            </w: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6"/>
        </w:trPr>
        <w:tc>
          <w:tcPr>
            <w:tcW w:w="1688" w:type="dxa"/>
            <w:vMerge/>
            <w:tcBorders>
              <w:top w:val="nil"/>
              <w:left w:val="single" w:sz="4" w:space="0" w:color="auto"/>
              <w:bottom w:val="nil"/>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nil"/>
              <w:left w:val="single" w:sz="4" w:space="0" w:color="auto"/>
              <w:bottom w:val="nil"/>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rPr>
            </w:pPr>
            <w:r w:rsidRPr="007A7D94">
              <w:rPr>
                <w:rFonts w:ascii="Book Antiqua" w:hAnsi="Book Antiqua"/>
                <w:sz w:val="14"/>
                <w:szCs w:val="18"/>
              </w:rPr>
              <w:t xml:space="preserve">Linee guida </w:t>
            </w:r>
            <w:proofErr w:type="spellStart"/>
            <w:r w:rsidRPr="007A7D94">
              <w:rPr>
                <w:rFonts w:ascii="Book Antiqua" w:hAnsi="Book Antiqua"/>
                <w:sz w:val="14"/>
                <w:szCs w:val="18"/>
              </w:rPr>
              <w:t>Anac</w:t>
            </w:r>
            <w:proofErr w:type="spellEnd"/>
            <w:r w:rsidRPr="007A7D94">
              <w:rPr>
                <w:rFonts w:ascii="Book Antiqua" w:hAnsi="Book Antiqua"/>
                <w:sz w:val="14"/>
                <w:szCs w:val="18"/>
              </w:rPr>
              <w:t xml:space="preserve"> FOIA (del. 1309/2016)</w:t>
            </w:r>
          </w:p>
        </w:tc>
        <w:tc>
          <w:tcPr>
            <w:tcW w:w="1634" w:type="dxa"/>
            <w:tcBorders>
              <w:top w:val="single" w:sz="4" w:space="0" w:color="auto"/>
              <w:left w:val="nil"/>
              <w:bottom w:val="nil"/>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 xml:space="preserve">Registro degli accessi </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Elenco delle richieste di accesso (atti, civico e generalizzato) con indicazione dell’oggetto e della data della richiesta nonché del relativo esito con la data della decisione</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Semestrale</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ognuno per la propria competenza</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15"/>
        </w:trPr>
        <w:tc>
          <w:tcPr>
            <w:tcW w:w="16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b/>
                <w:bCs/>
                <w:sz w:val="16"/>
                <w:szCs w:val="18"/>
              </w:rPr>
            </w:pPr>
            <w:r w:rsidRPr="007A7D94">
              <w:rPr>
                <w:rFonts w:ascii="Book Antiqua" w:hAnsi="Book Antiqua"/>
                <w:b/>
                <w:bCs/>
                <w:sz w:val="16"/>
                <w:szCs w:val="18"/>
              </w:rPr>
              <w:lastRenderedPageBreak/>
              <w:t>Altri contenuti</w:t>
            </w:r>
          </w:p>
        </w:tc>
        <w:tc>
          <w:tcPr>
            <w:tcW w:w="16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b/>
                <w:bCs/>
                <w:sz w:val="16"/>
                <w:szCs w:val="18"/>
              </w:rPr>
            </w:pPr>
            <w:r w:rsidRPr="007A7D94">
              <w:rPr>
                <w:rFonts w:ascii="Book Antiqua" w:hAnsi="Book Antiqua"/>
                <w:b/>
                <w:bCs/>
                <w:sz w:val="16"/>
                <w:szCs w:val="18"/>
              </w:rPr>
              <w:t>Accessibilità e Catalogo dei dati, metadati e banche dati</w:t>
            </w: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rPr>
            </w:pPr>
            <w:r w:rsidRPr="007A7D94">
              <w:rPr>
                <w:rFonts w:ascii="Book Antiqua" w:hAnsi="Book Antiqua"/>
                <w:sz w:val="14"/>
                <w:szCs w:val="18"/>
              </w:rPr>
              <w:t>Art. 53, c. 1 bis, d.lgs. 82/2005 modificato dall’art. 43 del d.lgs. 179/16</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Catalogo dei dati, metadati e delle banche dati</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 xml:space="preserve">Catalogo dei dati, dei metadati definitivi e delle relative banche dati in possesso delle amministrazioni, da pubblicare anche  tramite link al Repertorio nazionale dei dati territoriali (www.rndt.gov.it), al  catalogo dei dati della PA e delle banche dati  www.dati.gov.it e </w:t>
            </w:r>
            <w:proofErr w:type="spellStart"/>
            <w:r w:rsidRPr="007A7D94">
              <w:rPr>
                <w:rFonts w:ascii="Book Antiqua" w:hAnsi="Book Antiqua"/>
                <w:sz w:val="16"/>
                <w:szCs w:val="18"/>
              </w:rPr>
              <w:t>e</w:t>
            </w:r>
            <w:proofErr w:type="spellEnd"/>
            <w:r w:rsidRPr="007A7D94">
              <w:rPr>
                <w:rFonts w:ascii="Book Antiqua" w:hAnsi="Book Antiqua"/>
                <w:sz w:val="16"/>
                <w:szCs w:val="18"/>
              </w:rPr>
              <w:t xml:space="preserve">  http://basidati.agid.gov.it/catalogo gestiti da AGID</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 xml:space="preserve">Tempestivo </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ognuno per la propria competenza</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0"/>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lang w:val="en-US"/>
              </w:rPr>
            </w:pPr>
            <w:r w:rsidRPr="007A7D94">
              <w:rPr>
                <w:rFonts w:ascii="Book Antiqua" w:hAnsi="Book Antiqua"/>
                <w:sz w:val="14"/>
                <w:szCs w:val="18"/>
                <w:lang w:val="en-US"/>
              </w:rPr>
              <w:t xml:space="preserve">Art. 53, c. 1,  </w:t>
            </w:r>
            <w:proofErr w:type="spellStart"/>
            <w:r w:rsidRPr="007A7D94">
              <w:rPr>
                <w:rFonts w:ascii="Book Antiqua" w:hAnsi="Book Antiqua"/>
                <w:sz w:val="14"/>
                <w:szCs w:val="18"/>
                <w:lang w:val="en-US"/>
              </w:rPr>
              <w:t>bis</w:t>
            </w:r>
            <w:proofErr w:type="spellEnd"/>
            <w:r w:rsidRPr="007A7D94">
              <w:rPr>
                <w:rFonts w:ascii="Book Antiqua" w:hAnsi="Book Antiqua"/>
                <w:sz w:val="14"/>
                <w:szCs w:val="18"/>
                <w:lang w:val="en-US"/>
              </w:rPr>
              <w:t xml:space="preserve">,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82/2005</w:t>
            </w: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Regolamenti</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Regolamenti che disciplinano l'esercizio della facoltà di accesso telematico e il riutilizzo dei dati, fatti salvi i dati presenti in Anagrafe tributaria</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Annuale</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ognuno per la propria competenza</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r w:rsidR="002947CC" w:rsidRPr="002947CC"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48"/>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2947CC" w:rsidRPr="007A7D94" w:rsidRDefault="002947CC" w:rsidP="00057402">
            <w:pPr>
              <w:rPr>
                <w:rFonts w:ascii="Book Antiqua" w:hAnsi="Book Antiqua"/>
                <w:b/>
                <w:bCs/>
                <w:sz w:val="16"/>
                <w:szCs w:val="18"/>
              </w:rPr>
            </w:pP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rPr>
            </w:pPr>
            <w:r w:rsidRPr="007A7D94">
              <w:rPr>
                <w:rFonts w:ascii="Book Antiqua" w:hAnsi="Book Antiqua"/>
                <w:sz w:val="14"/>
                <w:szCs w:val="18"/>
              </w:rPr>
              <w:t xml:space="preserve">Art. 9, c. 7, </w:t>
            </w:r>
            <w:proofErr w:type="spellStart"/>
            <w:r w:rsidRPr="007A7D94">
              <w:rPr>
                <w:rFonts w:ascii="Book Antiqua" w:hAnsi="Book Antiqua"/>
                <w:sz w:val="14"/>
                <w:szCs w:val="18"/>
              </w:rPr>
              <w:t>d.l.</w:t>
            </w:r>
            <w:proofErr w:type="spellEnd"/>
            <w:r w:rsidRPr="007A7D94">
              <w:rPr>
                <w:rFonts w:ascii="Book Antiqua" w:hAnsi="Book Antiqua"/>
                <w:sz w:val="14"/>
                <w:szCs w:val="18"/>
              </w:rPr>
              <w:t xml:space="preserve"> n. 179/2012 convertito con modificazioni dalla L. 17 dicembre 2012, n. 221</w:t>
            </w: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rPr>
                <w:rFonts w:ascii="Book Antiqua" w:hAnsi="Book Antiqua"/>
                <w:sz w:val="16"/>
                <w:szCs w:val="18"/>
              </w:rPr>
            </w:pPr>
            <w:r w:rsidRPr="007A7D94">
              <w:rPr>
                <w:rFonts w:ascii="Book Antiqua" w:hAnsi="Book Antiqua"/>
                <w:sz w:val="16"/>
                <w:szCs w:val="18"/>
              </w:rPr>
              <w:t>Obiettivi di accessibilità</w:t>
            </w:r>
            <w:r w:rsidRPr="007A7D94">
              <w:rPr>
                <w:rFonts w:ascii="Book Antiqua" w:hAnsi="Book Antiqua"/>
                <w:sz w:val="16"/>
                <w:szCs w:val="18"/>
              </w:rPr>
              <w:br/>
            </w:r>
            <w:r w:rsidRPr="007A7D94">
              <w:rPr>
                <w:rFonts w:ascii="Book Antiqua" w:hAnsi="Book Antiqua"/>
                <w:sz w:val="16"/>
                <w:szCs w:val="18"/>
              </w:rPr>
              <w:br/>
              <w:t xml:space="preserve">(da pubblicare secondo le indicazioni contenute nella circolare dell'Agenzia per l'Italia digitale n. 1/2016 e s.m.i.) </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Obiettivi di accessibilità dei soggetti disabili agli strumenti informatici per l'anno corrente (entro il 31 marzo di ogni anno) e lo stato di attuazione del "piano per l'utilizzo del telelavoro" nella propria organizzazione</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lang w:val="en-US"/>
              </w:rPr>
            </w:pPr>
            <w:proofErr w:type="spellStart"/>
            <w:r w:rsidRPr="007A7D94">
              <w:rPr>
                <w:rFonts w:ascii="Book Antiqua" w:hAnsi="Book Antiqua"/>
                <w:sz w:val="16"/>
                <w:szCs w:val="18"/>
                <w:lang w:val="en-US"/>
              </w:rPr>
              <w:t>Annuale</w:t>
            </w:r>
            <w:proofErr w:type="spellEnd"/>
            <w:r w:rsidRPr="007A7D94">
              <w:rPr>
                <w:rFonts w:ascii="Book Antiqua" w:hAnsi="Book Antiqua"/>
                <w:sz w:val="16"/>
                <w:szCs w:val="18"/>
                <w:lang w:val="en-US"/>
              </w:rPr>
              <w:t xml:space="preserve"> </w:t>
            </w:r>
            <w:r w:rsidRPr="007A7D94">
              <w:rPr>
                <w:rFonts w:ascii="Book Antiqua" w:hAnsi="Book Antiqua"/>
                <w:sz w:val="16"/>
                <w:szCs w:val="18"/>
                <w:lang w:val="en-US"/>
              </w:rPr>
              <w:br/>
              <w:t>(</w:t>
            </w:r>
            <w:proofErr w:type="spellStart"/>
            <w:r w:rsidRPr="007A7D94">
              <w:rPr>
                <w:rFonts w:ascii="Book Antiqua" w:hAnsi="Book Antiqua"/>
                <w:sz w:val="16"/>
                <w:szCs w:val="18"/>
                <w:lang w:val="en-US"/>
              </w:rPr>
              <w:t>ex art</w:t>
            </w:r>
            <w:proofErr w:type="spellEnd"/>
            <w:r w:rsidRPr="007A7D94">
              <w:rPr>
                <w:rFonts w:ascii="Book Antiqua" w:hAnsi="Book Antiqua"/>
                <w:sz w:val="16"/>
                <w:szCs w:val="18"/>
                <w:lang w:val="en-US"/>
              </w:rPr>
              <w:t>. 9, c. 7, D.L. n. 179/2012)</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2947CC" w:rsidP="00057402">
            <w:pPr>
              <w:jc w:val="center"/>
              <w:rPr>
                <w:rFonts w:ascii="Book Antiqua" w:hAnsi="Book Antiqua"/>
                <w:b/>
                <w:color w:val="FF0000"/>
                <w:sz w:val="18"/>
                <w:szCs w:val="18"/>
              </w:rPr>
            </w:pPr>
            <w:r w:rsidRPr="002D6952">
              <w:rPr>
                <w:rFonts w:ascii="Book Antiqua" w:hAnsi="Book Antiqua"/>
                <w:b/>
                <w:color w:val="FF0000"/>
                <w:sz w:val="18"/>
                <w:szCs w:val="18"/>
                <w:lang w:val="en-US"/>
              </w:rPr>
              <w:t> </w:t>
            </w:r>
            <w:r w:rsidRPr="00E27F5B">
              <w:rPr>
                <w:rFonts w:ascii="Book Antiqua" w:hAnsi="Book Antiqua"/>
                <w:b/>
                <w:color w:val="FF0000"/>
                <w:sz w:val="18"/>
                <w:szCs w:val="18"/>
              </w:rPr>
              <w:t>Tutti gli uffici ognuno per la propria competenza</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tc>
      </w:tr>
      <w:tr w:rsidR="002947CC" w:rsidRPr="007A7D94" w:rsidTr="0005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90"/>
        </w:trPr>
        <w:tc>
          <w:tcPr>
            <w:tcW w:w="1688" w:type="dxa"/>
            <w:tcBorders>
              <w:top w:val="nil"/>
              <w:left w:val="single" w:sz="4" w:space="0" w:color="auto"/>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b/>
                <w:bCs/>
                <w:sz w:val="16"/>
                <w:szCs w:val="18"/>
              </w:rPr>
            </w:pPr>
            <w:r w:rsidRPr="007A7D94">
              <w:rPr>
                <w:rFonts w:ascii="Book Antiqua" w:hAnsi="Book Antiqua"/>
                <w:b/>
                <w:bCs/>
                <w:sz w:val="16"/>
                <w:szCs w:val="18"/>
              </w:rPr>
              <w:t>Altri contenuti</w:t>
            </w:r>
          </w:p>
        </w:tc>
        <w:tc>
          <w:tcPr>
            <w:tcW w:w="1634"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b/>
                <w:bCs/>
                <w:sz w:val="16"/>
                <w:szCs w:val="18"/>
              </w:rPr>
            </w:pPr>
            <w:r w:rsidRPr="007A7D94">
              <w:rPr>
                <w:rFonts w:ascii="Book Antiqua" w:hAnsi="Book Antiqua"/>
                <w:b/>
                <w:bCs/>
                <w:sz w:val="16"/>
                <w:szCs w:val="18"/>
              </w:rPr>
              <w:t>Dati ulteriori</w:t>
            </w:r>
          </w:p>
        </w:tc>
        <w:tc>
          <w:tcPr>
            <w:tcW w:w="105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4"/>
                <w:szCs w:val="18"/>
                <w:lang w:val="en-US"/>
              </w:rPr>
            </w:pPr>
            <w:r w:rsidRPr="007A7D94">
              <w:rPr>
                <w:rFonts w:ascii="Book Antiqua" w:hAnsi="Book Antiqua"/>
                <w:sz w:val="14"/>
                <w:szCs w:val="18"/>
                <w:lang w:val="en-US"/>
              </w:rPr>
              <w:t xml:space="preserve">Art. 7-bis, c. 3, </w:t>
            </w:r>
            <w:proofErr w:type="spellStart"/>
            <w:r w:rsidRPr="007A7D94">
              <w:rPr>
                <w:rFonts w:ascii="Book Antiqua" w:hAnsi="Book Antiqua"/>
                <w:sz w:val="14"/>
                <w:szCs w:val="18"/>
                <w:lang w:val="en-US"/>
              </w:rPr>
              <w:t>d.lgs.</w:t>
            </w:r>
            <w:proofErr w:type="spellEnd"/>
            <w:r w:rsidRPr="007A7D94">
              <w:rPr>
                <w:rFonts w:ascii="Book Antiqua" w:hAnsi="Book Antiqua"/>
                <w:sz w:val="14"/>
                <w:szCs w:val="18"/>
                <w:lang w:val="en-US"/>
              </w:rPr>
              <w:t xml:space="preserve"> n. 33/2013</w:t>
            </w:r>
            <w:r w:rsidRPr="007A7D94">
              <w:rPr>
                <w:rFonts w:ascii="Book Antiqua" w:hAnsi="Book Antiqua"/>
                <w:sz w:val="14"/>
                <w:szCs w:val="18"/>
                <w:lang w:val="en-US"/>
              </w:rPr>
              <w:br/>
              <w:t>Art. 1, c. 9, lett. f), l. n. 190/2012</w:t>
            </w:r>
          </w:p>
        </w:tc>
        <w:tc>
          <w:tcPr>
            <w:tcW w:w="1634" w:type="dxa"/>
            <w:tcBorders>
              <w:top w:val="nil"/>
              <w:left w:val="nil"/>
              <w:bottom w:val="single" w:sz="4" w:space="0" w:color="auto"/>
              <w:right w:val="single" w:sz="4" w:space="0" w:color="auto"/>
            </w:tcBorders>
            <w:shd w:val="clear" w:color="000000" w:fill="FFFFFF"/>
            <w:vAlign w:val="center"/>
            <w:hideMark/>
          </w:tcPr>
          <w:p w:rsidR="006F623B" w:rsidRDefault="002947CC" w:rsidP="00057402">
            <w:pPr>
              <w:rPr>
                <w:rFonts w:ascii="Book Antiqua" w:hAnsi="Book Antiqua"/>
                <w:sz w:val="16"/>
                <w:szCs w:val="18"/>
              </w:rPr>
            </w:pPr>
            <w:r w:rsidRPr="007A7D94">
              <w:rPr>
                <w:rFonts w:ascii="Book Antiqua" w:hAnsi="Book Antiqua"/>
                <w:sz w:val="16"/>
                <w:szCs w:val="18"/>
              </w:rPr>
              <w:t>Dati ulteriori</w:t>
            </w:r>
            <w:r w:rsidRPr="007A7D94">
              <w:rPr>
                <w:rFonts w:ascii="Book Antiqua" w:hAnsi="Book Antiqua"/>
                <w:sz w:val="16"/>
                <w:szCs w:val="18"/>
              </w:rPr>
              <w:br/>
              <w:t xml:space="preserve">(NB: nel caso di pubblicazione di dati non previsti da norme di legge si deve procedere alla </w:t>
            </w:r>
            <w:proofErr w:type="spellStart"/>
            <w:r w:rsidRPr="007A7D94">
              <w:rPr>
                <w:rFonts w:ascii="Book Antiqua" w:hAnsi="Book Antiqua"/>
                <w:sz w:val="16"/>
                <w:szCs w:val="18"/>
              </w:rPr>
              <w:t>a</w:t>
            </w:r>
            <w:r w:rsidR="006F623B">
              <w:rPr>
                <w:rFonts w:ascii="Book Antiqua" w:hAnsi="Book Antiqua"/>
                <w:sz w:val="16"/>
                <w:szCs w:val="18"/>
              </w:rPr>
              <w:t>rm</w:t>
            </w:r>
            <w:r w:rsidRPr="007A7D94">
              <w:rPr>
                <w:rFonts w:ascii="Book Antiqua" w:hAnsi="Book Antiqua"/>
                <w:sz w:val="16"/>
                <w:szCs w:val="18"/>
              </w:rPr>
              <w:t>onimizza</w:t>
            </w:r>
            <w:proofErr w:type="spellEnd"/>
            <w:r w:rsidR="006F623B">
              <w:rPr>
                <w:rFonts w:ascii="Book Antiqua" w:hAnsi="Book Antiqua"/>
                <w:sz w:val="16"/>
                <w:szCs w:val="18"/>
              </w:rPr>
              <w:t>-</w:t>
            </w:r>
          </w:p>
          <w:p w:rsidR="002947CC" w:rsidRPr="007A7D94" w:rsidRDefault="002947CC" w:rsidP="00057402">
            <w:pPr>
              <w:rPr>
                <w:rFonts w:ascii="Book Antiqua" w:hAnsi="Book Antiqua"/>
                <w:sz w:val="16"/>
                <w:szCs w:val="18"/>
              </w:rPr>
            </w:pPr>
            <w:r w:rsidRPr="007A7D94">
              <w:rPr>
                <w:rFonts w:ascii="Book Antiqua" w:hAnsi="Book Antiqua"/>
                <w:sz w:val="16"/>
                <w:szCs w:val="18"/>
              </w:rPr>
              <w:t>zione dei dati personali eventualmente presenti, in virtù di quanto disposto dall'art. 4, c. 3, del d.lgs. n. 33/2013)</w:t>
            </w:r>
          </w:p>
        </w:tc>
        <w:tc>
          <w:tcPr>
            <w:tcW w:w="289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both"/>
              <w:rPr>
                <w:rFonts w:ascii="Book Antiqua" w:hAnsi="Book Antiqua"/>
                <w:sz w:val="16"/>
                <w:szCs w:val="18"/>
              </w:rPr>
            </w:pPr>
            <w:r w:rsidRPr="007A7D94">
              <w:rPr>
                <w:rFonts w:ascii="Book Antiqua" w:hAnsi="Book Antiqua"/>
                <w:sz w:val="16"/>
                <w:szCs w:val="18"/>
              </w:rPr>
              <w:t>Dati, informazioni e documenti ulteriori che le pubbliche amministrazioni non hanno l'obbligo di pubblicare ai sensi della normativa vigente e che non sono riconducibili alle sottosezioni indicate</w:t>
            </w:r>
          </w:p>
        </w:tc>
        <w:tc>
          <w:tcPr>
            <w:tcW w:w="1287" w:type="dxa"/>
            <w:tcBorders>
              <w:top w:val="nil"/>
              <w:left w:val="nil"/>
              <w:bottom w:val="single" w:sz="4" w:space="0" w:color="auto"/>
              <w:right w:val="single" w:sz="4" w:space="0" w:color="auto"/>
            </w:tcBorders>
            <w:shd w:val="clear" w:color="000000" w:fill="FFFFFF"/>
            <w:vAlign w:val="center"/>
            <w:hideMark/>
          </w:tcPr>
          <w:p w:rsidR="002947CC" w:rsidRPr="007A7D94" w:rsidRDefault="002947CC" w:rsidP="00057402">
            <w:pPr>
              <w:jc w:val="center"/>
              <w:rPr>
                <w:rFonts w:ascii="Book Antiqua" w:hAnsi="Book Antiqua"/>
                <w:sz w:val="16"/>
                <w:szCs w:val="18"/>
              </w:rPr>
            </w:pPr>
            <w:r w:rsidRPr="007A7D94">
              <w:rPr>
                <w:rFonts w:ascii="Book Antiqua" w:hAnsi="Book Antiqua"/>
                <w:sz w:val="16"/>
                <w:szCs w:val="18"/>
              </w:rPr>
              <w:t>….</w:t>
            </w:r>
          </w:p>
        </w:tc>
        <w:tc>
          <w:tcPr>
            <w:tcW w:w="1994" w:type="dxa"/>
            <w:tcBorders>
              <w:top w:val="nil"/>
              <w:left w:val="nil"/>
              <w:bottom w:val="single" w:sz="4" w:space="0" w:color="auto"/>
              <w:right w:val="single" w:sz="4" w:space="0" w:color="auto"/>
            </w:tcBorders>
            <w:shd w:val="clear" w:color="auto" w:fill="auto"/>
            <w:noWrap/>
            <w:vAlign w:val="bottom"/>
            <w:hideMark/>
          </w:tcPr>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Tutti gli uffici ognuno per la propria competenza</w:t>
            </w: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p>
          <w:p w:rsidR="002947CC" w:rsidRPr="00E27F5B" w:rsidRDefault="002947CC" w:rsidP="00057402">
            <w:pPr>
              <w:jc w:val="center"/>
              <w:rPr>
                <w:rFonts w:ascii="Book Antiqua" w:hAnsi="Book Antiqua"/>
                <w:b/>
                <w:color w:val="FF0000"/>
                <w:sz w:val="18"/>
                <w:szCs w:val="18"/>
              </w:rPr>
            </w:pPr>
            <w:r w:rsidRPr="00E27F5B">
              <w:rPr>
                <w:rFonts w:ascii="Book Antiqua" w:hAnsi="Book Antiqua"/>
                <w:b/>
                <w:color w:val="FF0000"/>
                <w:sz w:val="18"/>
                <w:szCs w:val="18"/>
              </w:rPr>
              <w:t> </w:t>
            </w:r>
          </w:p>
        </w:tc>
      </w:tr>
    </w:tbl>
    <w:p w:rsidR="00727195" w:rsidRDefault="00727195" w:rsidP="00727195">
      <w:pPr>
        <w:pStyle w:val="TitoloB"/>
        <w:keepNext/>
        <w:widowControl w:val="0"/>
        <w:spacing w:after="360" w:line="280" w:lineRule="exact"/>
        <w:ind w:right="0"/>
        <w:jc w:val="both"/>
        <w:outlineLvl w:val="1"/>
        <w:rPr>
          <w:rFonts w:ascii="Book Antiqua" w:hAnsi="Book Antiqua"/>
        </w:rPr>
        <w:sectPr w:rsidR="00727195" w:rsidSect="008D237D">
          <w:pgSz w:w="16839" w:h="11907" w:orient="landscape" w:code="9"/>
          <w:pgMar w:top="1418" w:right="1134" w:bottom="1418" w:left="1134" w:header="709" w:footer="709" w:gutter="0"/>
          <w:pgNumType w:start="1"/>
          <w:cols w:space="708"/>
          <w:docGrid w:linePitch="360"/>
        </w:sectPr>
      </w:pPr>
    </w:p>
    <w:p w:rsidR="00C65F55" w:rsidRDefault="00C65F55" w:rsidP="00444D5B"/>
    <w:sectPr w:rsidR="00C65F55" w:rsidSect="00CB070E">
      <w:pgSz w:w="11906" w:h="16838"/>
      <w:pgMar w:top="1758" w:right="1985" w:bottom="1985" w:left="1985" w:header="709" w:footer="709" w:gutter="0"/>
      <w:pgNumType w:start="9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B12"/>
    <w:multiLevelType w:val="hybridMultilevel"/>
    <w:tmpl w:val="0ACEFE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283B8F"/>
    <w:multiLevelType w:val="hybridMultilevel"/>
    <w:tmpl w:val="7B20F7F8"/>
    <w:lvl w:ilvl="0" w:tplc="A64A03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1F1442"/>
    <w:multiLevelType w:val="hybridMultilevel"/>
    <w:tmpl w:val="CD3625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3C75A7"/>
    <w:multiLevelType w:val="hybridMultilevel"/>
    <w:tmpl w:val="67BCF91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366D35"/>
    <w:multiLevelType w:val="hybridMultilevel"/>
    <w:tmpl w:val="B186D8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917F55"/>
    <w:multiLevelType w:val="hybridMultilevel"/>
    <w:tmpl w:val="730C2A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F514DC"/>
    <w:multiLevelType w:val="hybridMultilevel"/>
    <w:tmpl w:val="C9C2BE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0E4F58"/>
    <w:multiLevelType w:val="hybridMultilevel"/>
    <w:tmpl w:val="59824B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1469AD"/>
    <w:multiLevelType w:val="singleLevel"/>
    <w:tmpl w:val="7964883E"/>
    <w:lvl w:ilvl="0">
      <w:start w:val="1"/>
      <w:numFmt w:val="decimal"/>
      <w:lvlText w:val="%1."/>
      <w:legacy w:legacy="1" w:legacySpace="0" w:legacyIndent="360"/>
      <w:lvlJc w:val="left"/>
      <w:rPr>
        <w:rFonts w:ascii="Book Antiqua" w:hAnsi="Book Antiqua" w:hint="default"/>
      </w:rPr>
    </w:lvl>
  </w:abstractNum>
  <w:abstractNum w:abstractNumId="9">
    <w:nsid w:val="212C4B05"/>
    <w:multiLevelType w:val="singleLevel"/>
    <w:tmpl w:val="72209E40"/>
    <w:lvl w:ilvl="0">
      <w:start w:val="1"/>
      <w:numFmt w:val="decimal"/>
      <w:lvlText w:val="%1."/>
      <w:legacy w:legacy="1" w:legacySpace="0" w:legacyIndent="355"/>
      <w:lvlJc w:val="left"/>
      <w:rPr>
        <w:rFonts w:ascii="Book Antiqua" w:hAnsi="Book Antiqua" w:hint="default"/>
      </w:rPr>
    </w:lvl>
  </w:abstractNum>
  <w:abstractNum w:abstractNumId="10">
    <w:nsid w:val="24A765AF"/>
    <w:multiLevelType w:val="hybridMultilevel"/>
    <w:tmpl w:val="51885D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F51634"/>
    <w:multiLevelType w:val="hybridMultilevel"/>
    <w:tmpl w:val="1CA06F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B406349"/>
    <w:multiLevelType w:val="hybridMultilevel"/>
    <w:tmpl w:val="4A6210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2B674200"/>
    <w:multiLevelType w:val="hybridMultilevel"/>
    <w:tmpl w:val="7A1E6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D5C4C65"/>
    <w:multiLevelType w:val="hybridMultilevel"/>
    <w:tmpl w:val="17C2CE26"/>
    <w:lvl w:ilvl="0" w:tplc="7698235A">
      <w:start w:val="1"/>
      <w:numFmt w:val="bullet"/>
      <w:lvlText w:val=""/>
      <w:lvlJc w:val="left"/>
      <w:pPr>
        <w:tabs>
          <w:tab w:val="num" w:pos="284"/>
        </w:tabs>
      </w:pPr>
      <w:rPr>
        <w:rFonts w:ascii="Symbol" w:hAnsi="Symbol" w:cs="Symbol"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nsid w:val="2E680799"/>
    <w:multiLevelType w:val="hybridMultilevel"/>
    <w:tmpl w:val="4D58AA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ECC0D2D"/>
    <w:multiLevelType w:val="hybridMultilevel"/>
    <w:tmpl w:val="EE4A34BA"/>
    <w:lvl w:ilvl="0" w:tplc="37B801EA">
      <w:start w:val="1"/>
      <w:numFmt w:val="decimal"/>
      <w:lvlText w:val="%1."/>
      <w:lvlJc w:val="left"/>
      <w:pPr>
        <w:ind w:left="720" w:hanging="360"/>
      </w:pPr>
      <w:rPr>
        <w:rFonts w:ascii="Bell MT" w:hAnsi="Bell MT"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FF32E07"/>
    <w:multiLevelType w:val="hybridMultilevel"/>
    <w:tmpl w:val="DBE457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4DC11B2"/>
    <w:multiLevelType w:val="hybridMultilevel"/>
    <w:tmpl w:val="9370BA5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5914C1F"/>
    <w:multiLevelType w:val="singleLevel"/>
    <w:tmpl w:val="21D8B73A"/>
    <w:lvl w:ilvl="0">
      <w:start w:val="1"/>
      <w:numFmt w:val="decimal"/>
      <w:lvlText w:val="%1."/>
      <w:legacy w:legacy="1" w:legacySpace="0" w:legacyIndent="350"/>
      <w:lvlJc w:val="left"/>
      <w:rPr>
        <w:rFonts w:ascii="Book Antiqua" w:hAnsi="Book Antiqua" w:hint="default"/>
      </w:rPr>
    </w:lvl>
  </w:abstractNum>
  <w:abstractNum w:abstractNumId="20">
    <w:nsid w:val="38D92666"/>
    <w:multiLevelType w:val="hybridMultilevel"/>
    <w:tmpl w:val="AA4259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9EF371A"/>
    <w:multiLevelType w:val="hybridMultilevel"/>
    <w:tmpl w:val="56FC61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B6E1CB2"/>
    <w:multiLevelType w:val="hybridMultilevel"/>
    <w:tmpl w:val="395CD4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00B33A6"/>
    <w:multiLevelType w:val="hybridMultilevel"/>
    <w:tmpl w:val="273208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16874E0"/>
    <w:multiLevelType w:val="singleLevel"/>
    <w:tmpl w:val="AA32BDCA"/>
    <w:lvl w:ilvl="0">
      <w:start w:val="1"/>
      <w:numFmt w:val="lowerLetter"/>
      <w:lvlText w:val="%1)"/>
      <w:legacy w:legacy="1" w:legacySpace="0" w:legacyIndent="360"/>
      <w:lvlJc w:val="left"/>
      <w:rPr>
        <w:rFonts w:ascii="Garamond" w:hAnsi="Garamond" w:hint="default"/>
      </w:rPr>
    </w:lvl>
  </w:abstractNum>
  <w:abstractNum w:abstractNumId="25">
    <w:nsid w:val="426151F5"/>
    <w:multiLevelType w:val="hybridMultilevel"/>
    <w:tmpl w:val="E332A5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4EC62C2"/>
    <w:multiLevelType w:val="hybridMultilevel"/>
    <w:tmpl w:val="EB56D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5AF0A27"/>
    <w:multiLevelType w:val="hybridMultilevel"/>
    <w:tmpl w:val="467A22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6101DE8"/>
    <w:multiLevelType w:val="hybridMultilevel"/>
    <w:tmpl w:val="007C04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70B26B4"/>
    <w:multiLevelType w:val="hybridMultilevel"/>
    <w:tmpl w:val="E638AB5E"/>
    <w:lvl w:ilvl="0" w:tplc="6728EEC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97972FB"/>
    <w:multiLevelType w:val="hybridMultilevel"/>
    <w:tmpl w:val="C5025A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A4049AC"/>
    <w:multiLevelType w:val="hybridMultilevel"/>
    <w:tmpl w:val="22904D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D4810D3"/>
    <w:multiLevelType w:val="hybridMultilevel"/>
    <w:tmpl w:val="39468A2E"/>
    <w:lvl w:ilvl="0" w:tplc="6728EE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2804CEB"/>
    <w:multiLevelType w:val="hybridMultilevel"/>
    <w:tmpl w:val="29F4F1A0"/>
    <w:lvl w:ilvl="0" w:tplc="66DEE46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52B0B9D"/>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6BE6C9F"/>
    <w:multiLevelType w:val="hybridMultilevel"/>
    <w:tmpl w:val="25325B56"/>
    <w:lvl w:ilvl="0" w:tplc="967A5A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7286E55"/>
    <w:multiLevelType w:val="hybridMultilevel"/>
    <w:tmpl w:val="154EB8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8C83A31"/>
    <w:multiLevelType w:val="multilevel"/>
    <w:tmpl w:val="41BAC82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59C6468C"/>
    <w:multiLevelType w:val="singleLevel"/>
    <w:tmpl w:val="7964883E"/>
    <w:lvl w:ilvl="0">
      <w:start w:val="1"/>
      <w:numFmt w:val="decimal"/>
      <w:lvlText w:val="%1."/>
      <w:legacy w:legacy="1" w:legacySpace="0" w:legacyIndent="360"/>
      <w:lvlJc w:val="left"/>
      <w:rPr>
        <w:rFonts w:ascii="Book Antiqua" w:hAnsi="Book Antiqua" w:hint="default"/>
      </w:rPr>
    </w:lvl>
  </w:abstractNum>
  <w:abstractNum w:abstractNumId="39">
    <w:nsid w:val="5A083EE6"/>
    <w:multiLevelType w:val="hybridMultilevel"/>
    <w:tmpl w:val="679AF2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21B6341"/>
    <w:multiLevelType w:val="hybridMultilevel"/>
    <w:tmpl w:val="0F1CE1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BB25ACE"/>
    <w:multiLevelType w:val="hybridMultilevel"/>
    <w:tmpl w:val="B6AA50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C0544D7"/>
    <w:multiLevelType w:val="hybridMultilevel"/>
    <w:tmpl w:val="6F0EE1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BAB2552"/>
    <w:multiLevelType w:val="hybridMultilevel"/>
    <w:tmpl w:val="F56CD4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29"/>
  </w:num>
  <w:num w:numId="4">
    <w:abstractNumId w:val="32"/>
  </w:num>
  <w:num w:numId="5">
    <w:abstractNumId w:val="18"/>
  </w:num>
  <w:num w:numId="6">
    <w:abstractNumId w:val="42"/>
  </w:num>
  <w:num w:numId="7">
    <w:abstractNumId w:val="33"/>
  </w:num>
  <w:num w:numId="8">
    <w:abstractNumId w:val="15"/>
  </w:num>
  <w:num w:numId="9">
    <w:abstractNumId w:val="39"/>
  </w:num>
  <w:num w:numId="10">
    <w:abstractNumId w:val="22"/>
  </w:num>
  <w:num w:numId="11">
    <w:abstractNumId w:val="7"/>
  </w:num>
  <w:num w:numId="12">
    <w:abstractNumId w:val="17"/>
  </w:num>
  <w:num w:numId="13">
    <w:abstractNumId w:val="10"/>
  </w:num>
  <w:num w:numId="14">
    <w:abstractNumId w:val="11"/>
  </w:num>
  <w:num w:numId="15">
    <w:abstractNumId w:val="30"/>
  </w:num>
  <w:num w:numId="16">
    <w:abstractNumId w:val="5"/>
  </w:num>
  <w:num w:numId="17">
    <w:abstractNumId w:val="21"/>
  </w:num>
  <w:num w:numId="18">
    <w:abstractNumId w:val="40"/>
  </w:num>
  <w:num w:numId="19">
    <w:abstractNumId w:val="41"/>
  </w:num>
  <w:num w:numId="20">
    <w:abstractNumId w:val="20"/>
  </w:num>
  <w:num w:numId="21">
    <w:abstractNumId w:val="36"/>
  </w:num>
  <w:num w:numId="22">
    <w:abstractNumId w:val="6"/>
  </w:num>
  <w:num w:numId="23">
    <w:abstractNumId w:val="1"/>
  </w:num>
  <w:num w:numId="24">
    <w:abstractNumId w:val="34"/>
  </w:num>
  <w:num w:numId="25">
    <w:abstractNumId w:val="9"/>
  </w:num>
  <w:num w:numId="26">
    <w:abstractNumId w:val="19"/>
  </w:num>
  <w:num w:numId="27">
    <w:abstractNumId w:val="38"/>
  </w:num>
  <w:num w:numId="28">
    <w:abstractNumId w:val="8"/>
  </w:num>
  <w:num w:numId="29">
    <w:abstractNumId w:val="24"/>
  </w:num>
  <w:num w:numId="30">
    <w:abstractNumId w:val="4"/>
  </w:num>
  <w:num w:numId="31">
    <w:abstractNumId w:val="13"/>
  </w:num>
  <w:num w:numId="32">
    <w:abstractNumId w:val="43"/>
  </w:num>
  <w:num w:numId="33">
    <w:abstractNumId w:val="28"/>
  </w:num>
  <w:num w:numId="34">
    <w:abstractNumId w:val="12"/>
  </w:num>
  <w:num w:numId="35">
    <w:abstractNumId w:val="14"/>
  </w:num>
  <w:num w:numId="36">
    <w:abstractNumId w:val="16"/>
  </w:num>
  <w:num w:numId="37">
    <w:abstractNumId w:val="27"/>
  </w:num>
  <w:num w:numId="38">
    <w:abstractNumId w:val="25"/>
  </w:num>
  <w:num w:numId="39">
    <w:abstractNumId w:val="23"/>
  </w:num>
  <w:num w:numId="40">
    <w:abstractNumId w:val="37"/>
  </w:num>
  <w:num w:numId="41">
    <w:abstractNumId w:val="0"/>
  </w:num>
  <w:num w:numId="42">
    <w:abstractNumId w:val="26"/>
  </w:num>
  <w:num w:numId="43">
    <w:abstractNumId w:val="3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95"/>
    <w:rsid w:val="00015379"/>
    <w:rsid w:val="00041896"/>
    <w:rsid w:val="00045772"/>
    <w:rsid w:val="00057402"/>
    <w:rsid w:val="00291F27"/>
    <w:rsid w:val="002947CC"/>
    <w:rsid w:val="002C3F20"/>
    <w:rsid w:val="002D6952"/>
    <w:rsid w:val="003F5D2E"/>
    <w:rsid w:val="00444D5B"/>
    <w:rsid w:val="00470911"/>
    <w:rsid w:val="00563305"/>
    <w:rsid w:val="0057369C"/>
    <w:rsid w:val="005C6B3D"/>
    <w:rsid w:val="006E3DE8"/>
    <w:rsid w:val="006F623B"/>
    <w:rsid w:val="00727195"/>
    <w:rsid w:val="0073114B"/>
    <w:rsid w:val="00802A5B"/>
    <w:rsid w:val="008D237D"/>
    <w:rsid w:val="009222C6"/>
    <w:rsid w:val="009649AA"/>
    <w:rsid w:val="00A62824"/>
    <w:rsid w:val="00B22661"/>
    <w:rsid w:val="00C65F55"/>
    <w:rsid w:val="00C97DFD"/>
    <w:rsid w:val="00CA1F6D"/>
    <w:rsid w:val="00CB070E"/>
    <w:rsid w:val="00D84026"/>
    <w:rsid w:val="00D92469"/>
    <w:rsid w:val="00E27F5B"/>
    <w:rsid w:val="00E82BF3"/>
    <w:rsid w:val="00EA4871"/>
    <w:rsid w:val="00ED235F"/>
    <w:rsid w:val="00EE3659"/>
    <w:rsid w:val="00F764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2" w:uiPriority="0"/>
    <w:lsdException w:name="Table 3D effects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719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727195"/>
    <w:pPr>
      <w:keepNext/>
      <w:spacing w:before="240" w:after="60"/>
      <w:outlineLvl w:val="0"/>
    </w:pPr>
    <w:rPr>
      <w:rFonts w:ascii="Cambria" w:hAnsi="Cambria"/>
      <w:b/>
      <w:bCs/>
      <w:kern w:val="32"/>
      <w:sz w:val="32"/>
      <w:szCs w:val="32"/>
      <w:lang w:val="x-none" w:eastAsia="x-none"/>
    </w:rPr>
  </w:style>
  <w:style w:type="paragraph" w:styleId="Titolo2">
    <w:name w:val="heading 2"/>
    <w:basedOn w:val="Titolo3"/>
    <w:next w:val="Normale"/>
    <w:link w:val="Titolo2Carattere"/>
    <w:uiPriority w:val="9"/>
    <w:qFormat/>
    <w:rsid w:val="00727195"/>
    <w:pPr>
      <w:keepNext w:val="0"/>
      <w:spacing w:before="0" w:after="0" w:line="480" w:lineRule="auto"/>
      <w:ind w:left="720"/>
      <w:jc w:val="both"/>
      <w:outlineLvl w:val="1"/>
    </w:pPr>
    <w:rPr>
      <w:rFonts w:ascii="Arial" w:hAnsi="Arial"/>
      <w:bCs w:val="0"/>
      <w:sz w:val="32"/>
      <w:szCs w:val="32"/>
    </w:rPr>
  </w:style>
  <w:style w:type="paragraph" w:styleId="Titolo3">
    <w:name w:val="heading 3"/>
    <w:basedOn w:val="Normale"/>
    <w:next w:val="Normale"/>
    <w:link w:val="Titolo3Carattere"/>
    <w:semiHidden/>
    <w:unhideWhenUsed/>
    <w:qFormat/>
    <w:rsid w:val="00727195"/>
    <w:pPr>
      <w:keepNext/>
      <w:spacing w:before="240" w:after="60"/>
      <w:outlineLvl w:val="2"/>
    </w:pPr>
    <w:rPr>
      <w:rFonts w:ascii="Cambria" w:hAnsi="Cambria"/>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727195"/>
    <w:rPr>
      <w:rFonts w:ascii="Cambria" w:eastAsia="Times New Roman" w:hAnsi="Cambria" w:cs="Times New Roman"/>
      <w:b/>
      <w:bCs/>
      <w:kern w:val="32"/>
      <w:sz w:val="32"/>
      <w:szCs w:val="32"/>
      <w:lang w:val="x-none" w:eastAsia="x-none"/>
    </w:rPr>
  </w:style>
  <w:style w:type="character" w:customStyle="1" w:styleId="Titolo2Carattere">
    <w:name w:val="Titolo 2 Carattere"/>
    <w:basedOn w:val="Carpredefinitoparagrafo"/>
    <w:link w:val="Titolo2"/>
    <w:uiPriority w:val="9"/>
    <w:rsid w:val="00727195"/>
    <w:rPr>
      <w:rFonts w:ascii="Arial" w:eastAsia="Times New Roman" w:hAnsi="Arial" w:cs="Times New Roman"/>
      <w:b/>
      <w:sz w:val="32"/>
      <w:szCs w:val="32"/>
      <w:lang w:val="x-none" w:eastAsia="x-none"/>
    </w:rPr>
  </w:style>
  <w:style w:type="character" w:customStyle="1" w:styleId="Titolo3Carattere">
    <w:name w:val="Titolo 3 Carattere"/>
    <w:basedOn w:val="Carpredefinitoparagrafo"/>
    <w:link w:val="Titolo3"/>
    <w:semiHidden/>
    <w:rsid w:val="00727195"/>
    <w:rPr>
      <w:rFonts w:ascii="Cambria" w:eastAsia="Times New Roman" w:hAnsi="Cambria" w:cs="Times New Roman"/>
      <w:b/>
      <w:bCs/>
      <w:sz w:val="26"/>
      <w:szCs w:val="26"/>
      <w:lang w:val="x-none" w:eastAsia="x-none"/>
    </w:rPr>
  </w:style>
  <w:style w:type="character" w:styleId="Collegamentoipertestuale">
    <w:name w:val="Hyperlink"/>
    <w:uiPriority w:val="99"/>
    <w:rsid w:val="00727195"/>
    <w:rPr>
      <w:color w:val="0000FF"/>
      <w:u w:val="single"/>
    </w:rPr>
  </w:style>
  <w:style w:type="paragraph" w:styleId="Corpotesto">
    <w:name w:val="Body Text"/>
    <w:basedOn w:val="Normale"/>
    <w:link w:val="CorpotestoCarattere1"/>
    <w:uiPriority w:val="99"/>
    <w:rsid w:val="00727195"/>
    <w:pPr>
      <w:jc w:val="center"/>
    </w:pPr>
    <w:rPr>
      <w:rFonts w:ascii="Arial" w:hAnsi="Arial"/>
      <w:sz w:val="22"/>
      <w:lang w:val="x-none" w:eastAsia="x-none"/>
    </w:rPr>
  </w:style>
  <w:style w:type="character" w:customStyle="1" w:styleId="CorpotestoCarattere">
    <w:name w:val="Corpo testo Carattere"/>
    <w:basedOn w:val="Carpredefinitoparagrafo"/>
    <w:uiPriority w:val="99"/>
    <w:semiHidden/>
    <w:rsid w:val="00727195"/>
    <w:rPr>
      <w:rFonts w:ascii="Times New Roman" w:eastAsia="Times New Roman" w:hAnsi="Times New Roman" w:cs="Times New Roman"/>
      <w:sz w:val="24"/>
      <w:szCs w:val="24"/>
      <w:lang w:eastAsia="it-IT"/>
    </w:rPr>
  </w:style>
  <w:style w:type="character" w:customStyle="1" w:styleId="CorpotestoCarattere1">
    <w:name w:val="Corpo testo Carattere1"/>
    <w:link w:val="Corpotesto"/>
    <w:uiPriority w:val="99"/>
    <w:rsid w:val="00727195"/>
    <w:rPr>
      <w:rFonts w:ascii="Arial" w:eastAsia="Times New Roman" w:hAnsi="Arial" w:cs="Times New Roman"/>
      <w:szCs w:val="24"/>
      <w:lang w:val="x-none" w:eastAsia="x-none"/>
    </w:rPr>
  </w:style>
  <w:style w:type="paragraph" w:styleId="Titolo">
    <w:name w:val="Title"/>
    <w:basedOn w:val="Normale"/>
    <w:link w:val="TitoloCarattere"/>
    <w:qFormat/>
    <w:rsid w:val="00727195"/>
    <w:pPr>
      <w:jc w:val="center"/>
    </w:pPr>
    <w:rPr>
      <w:rFonts w:ascii="Arial" w:hAnsi="Arial"/>
      <w:sz w:val="48"/>
      <w:lang w:val="x-none" w:eastAsia="x-none"/>
    </w:rPr>
  </w:style>
  <w:style w:type="character" w:customStyle="1" w:styleId="TitoloCarattere">
    <w:name w:val="Titolo Carattere"/>
    <w:basedOn w:val="Carpredefinitoparagrafo"/>
    <w:link w:val="Titolo"/>
    <w:rsid w:val="00727195"/>
    <w:rPr>
      <w:rFonts w:ascii="Arial" w:eastAsia="Times New Roman" w:hAnsi="Arial" w:cs="Times New Roman"/>
      <w:sz w:val="48"/>
      <w:szCs w:val="24"/>
      <w:lang w:val="x-none" w:eastAsia="x-none"/>
    </w:rPr>
  </w:style>
  <w:style w:type="paragraph" w:styleId="NormaleWeb">
    <w:name w:val="Normal (Web)"/>
    <w:basedOn w:val="Normale"/>
    <w:uiPriority w:val="99"/>
    <w:rsid w:val="00727195"/>
    <w:pPr>
      <w:spacing w:before="100" w:beforeAutospacing="1" w:after="100" w:afterAutospacing="1"/>
    </w:pPr>
  </w:style>
  <w:style w:type="character" w:customStyle="1" w:styleId="provvnumart1">
    <w:name w:val="provv_numart1"/>
    <w:uiPriority w:val="99"/>
    <w:rsid w:val="00727195"/>
    <w:rPr>
      <w:rFonts w:ascii="Verdana" w:hAnsi="Verdana" w:hint="default"/>
      <w:b/>
      <w:bCs/>
    </w:rPr>
  </w:style>
  <w:style w:type="character" w:customStyle="1" w:styleId="provvrubrica1">
    <w:name w:val="provv_rubrica1"/>
    <w:uiPriority w:val="99"/>
    <w:rsid w:val="00727195"/>
    <w:rPr>
      <w:rFonts w:ascii="Verdana" w:hAnsi="Verdana" w:hint="default"/>
      <w:i/>
      <w:iCs/>
    </w:rPr>
  </w:style>
  <w:style w:type="paragraph" w:customStyle="1" w:styleId="provvr01">
    <w:name w:val="provv_r01"/>
    <w:basedOn w:val="Normale"/>
    <w:uiPriority w:val="99"/>
    <w:rsid w:val="00727195"/>
    <w:pPr>
      <w:spacing w:before="100" w:beforeAutospacing="1" w:after="100" w:afterAutospacing="1"/>
      <w:jc w:val="both"/>
    </w:pPr>
    <w:rPr>
      <w:rFonts w:ascii="Verdana" w:hAnsi="Verdana"/>
    </w:rPr>
  </w:style>
  <w:style w:type="paragraph" w:styleId="Testonotaapidipagina">
    <w:name w:val="footnote text"/>
    <w:basedOn w:val="Normale"/>
    <w:link w:val="TestonotaapidipaginaCarattere"/>
    <w:semiHidden/>
    <w:rsid w:val="00727195"/>
    <w:rPr>
      <w:sz w:val="20"/>
      <w:szCs w:val="20"/>
    </w:rPr>
  </w:style>
  <w:style w:type="character" w:customStyle="1" w:styleId="TestonotaapidipaginaCarattere">
    <w:name w:val="Testo nota a piè di pagina Carattere"/>
    <w:basedOn w:val="Carpredefinitoparagrafo"/>
    <w:link w:val="Testonotaapidipagina"/>
    <w:semiHidden/>
    <w:rsid w:val="00727195"/>
    <w:rPr>
      <w:rFonts w:ascii="Times New Roman" w:eastAsia="Times New Roman" w:hAnsi="Times New Roman" w:cs="Times New Roman"/>
      <w:sz w:val="20"/>
      <w:szCs w:val="20"/>
      <w:lang w:eastAsia="it-IT"/>
    </w:rPr>
  </w:style>
  <w:style w:type="character" w:styleId="Rimandonotaapidipagina">
    <w:name w:val="footnote reference"/>
    <w:semiHidden/>
    <w:rsid w:val="00727195"/>
    <w:rPr>
      <w:vertAlign w:val="superscript"/>
    </w:rPr>
  </w:style>
  <w:style w:type="paragraph" w:styleId="Testofumetto">
    <w:name w:val="Balloon Text"/>
    <w:basedOn w:val="Normale"/>
    <w:link w:val="TestofumettoCarattere"/>
    <w:uiPriority w:val="99"/>
    <w:semiHidden/>
    <w:rsid w:val="00727195"/>
    <w:rPr>
      <w:rFonts w:ascii="Tahoma" w:hAnsi="Tahoma"/>
      <w:sz w:val="16"/>
      <w:szCs w:val="16"/>
      <w:lang w:val="x-none" w:eastAsia="x-none"/>
    </w:rPr>
  </w:style>
  <w:style w:type="character" w:customStyle="1" w:styleId="TestofumettoCarattere">
    <w:name w:val="Testo fumetto Carattere"/>
    <w:basedOn w:val="Carpredefinitoparagrafo"/>
    <w:link w:val="Testofumetto"/>
    <w:uiPriority w:val="99"/>
    <w:semiHidden/>
    <w:rsid w:val="00727195"/>
    <w:rPr>
      <w:rFonts w:ascii="Tahoma" w:eastAsia="Times New Roman" w:hAnsi="Tahoma" w:cs="Times New Roman"/>
      <w:sz w:val="16"/>
      <w:szCs w:val="16"/>
      <w:lang w:val="x-none" w:eastAsia="x-none"/>
    </w:rPr>
  </w:style>
  <w:style w:type="character" w:customStyle="1" w:styleId="linkneltesto">
    <w:name w:val="link_nel_testo"/>
    <w:rsid w:val="00727195"/>
    <w:rPr>
      <w:i/>
      <w:iCs/>
    </w:rPr>
  </w:style>
  <w:style w:type="paragraph" w:customStyle="1" w:styleId="provvr0">
    <w:name w:val="provv_r0"/>
    <w:basedOn w:val="Normale"/>
    <w:rsid w:val="00727195"/>
    <w:pPr>
      <w:spacing w:before="100" w:beforeAutospacing="1" w:after="100" w:afterAutospacing="1"/>
      <w:jc w:val="both"/>
    </w:pPr>
  </w:style>
  <w:style w:type="paragraph" w:customStyle="1" w:styleId="provvr1">
    <w:name w:val="provv_r1"/>
    <w:basedOn w:val="Normale"/>
    <w:uiPriority w:val="99"/>
    <w:rsid w:val="00727195"/>
    <w:pPr>
      <w:spacing w:before="100" w:beforeAutospacing="1" w:after="100" w:afterAutospacing="1"/>
      <w:ind w:firstLine="400"/>
      <w:jc w:val="both"/>
    </w:pPr>
  </w:style>
  <w:style w:type="paragraph" w:customStyle="1" w:styleId="provvr2">
    <w:name w:val="provv_r2"/>
    <w:basedOn w:val="Normale"/>
    <w:uiPriority w:val="99"/>
    <w:rsid w:val="00727195"/>
    <w:pPr>
      <w:spacing w:before="100" w:beforeAutospacing="1" w:after="100" w:afterAutospacing="1"/>
      <w:ind w:firstLine="600"/>
      <w:jc w:val="both"/>
    </w:pPr>
  </w:style>
  <w:style w:type="paragraph" w:customStyle="1" w:styleId="TitoloB">
    <w:name w:val="Titolo B"/>
    <w:basedOn w:val="Normale"/>
    <w:uiPriority w:val="99"/>
    <w:rsid w:val="00727195"/>
    <w:pPr>
      <w:spacing w:after="120" w:line="360" w:lineRule="auto"/>
      <w:ind w:right="567"/>
    </w:pPr>
    <w:rPr>
      <w:rFonts w:ascii="Arial" w:hAnsi="Arial" w:cs="Arial"/>
      <w:b/>
      <w:bCs/>
      <w:sz w:val="22"/>
      <w:szCs w:val="22"/>
    </w:rPr>
  </w:style>
  <w:style w:type="paragraph" w:styleId="Paragrafoelenco">
    <w:name w:val="List Paragraph"/>
    <w:basedOn w:val="Normale"/>
    <w:uiPriority w:val="99"/>
    <w:qFormat/>
    <w:rsid w:val="00727195"/>
    <w:pPr>
      <w:spacing w:after="200" w:line="276" w:lineRule="auto"/>
      <w:ind w:left="720"/>
    </w:pPr>
    <w:rPr>
      <w:rFonts w:ascii="Calibri" w:eastAsia="Calibri" w:hAnsi="Calibri" w:cs="Calibri"/>
      <w:sz w:val="22"/>
      <w:szCs w:val="22"/>
      <w:lang w:eastAsia="en-US"/>
    </w:rPr>
  </w:style>
  <w:style w:type="paragraph" w:customStyle="1" w:styleId="TitoloC">
    <w:name w:val="Titolo C"/>
    <w:basedOn w:val="Corpotesto"/>
    <w:uiPriority w:val="99"/>
    <w:rsid w:val="00727195"/>
    <w:pPr>
      <w:spacing w:after="120" w:line="360" w:lineRule="auto"/>
      <w:jc w:val="both"/>
    </w:pPr>
    <w:rPr>
      <w:szCs w:val="22"/>
      <w:u w:val="single"/>
    </w:rPr>
  </w:style>
  <w:style w:type="paragraph" w:customStyle="1" w:styleId="Style32">
    <w:name w:val="Style32"/>
    <w:basedOn w:val="Normale"/>
    <w:uiPriority w:val="99"/>
    <w:rsid w:val="00727195"/>
    <w:pPr>
      <w:widowControl w:val="0"/>
      <w:autoSpaceDE w:val="0"/>
      <w:autoSpaceDN w:val="0"/>
      <w:adjustRightInd w:val="0"/>
      <w:spacing w:line="475" w:lineRule="exact"/>
      <w:ind w:firstLine="298"/>
      <w:jc w:val="both"/>
    </w:pPr>
    <w:rPr>
      <w:rFonts w:ascii="Garamond" w:hAnsi="Garamond"/>
    </w:rPr>
  </w:style>
  <w:style w:type="character" w:customStyle="1" w:styleId="FontStyle98">
    <w:name w:val="Font Style98"/>
    <w:uiPriority w:val="99"/>
    <w:rsid w:val="00727195"/>
    <w:rPr>
      <w:rFonts w:ascii="Garamond" w:hAnsi="Garamond" w:cs="Garamond"/>
      <w:i/>
      <w:iCs/>
      <w:color w:val="000000"/>
      <w:spacing w:val="10"/>
      <w:sz w:val="26"/>
      <w:szCs w:val="26"/>
    </w:rPr>
  </w:style>
  <w:style w:type="character" w:customStyle="1" w:styleId="FontStyle101">
    <w:name w:val="Font Style101"/>
    <w:uiPriority w:val="99"/>
    <w:rsid w:val="00727195"/>
    <w:rPr>
      <w:rFonts w:ascii="Garamond" w:hAnsi="Garamond" w:cs="Garamond"/>
      <w:color w:val="000000"/>
      <w:sz w:val="26"/>
      <w:szCs w:val="26"/>
    </w:rPr>
  </w:style>
  <w:style w:type="paragraph" w:customStyle="1" w:styleId="Style15">
    <w:name w:val="Style15"/>
    <w:basedOn w:val="Normale"/>
    <w:uiPriority w:val="99"/>
    <w:rsid w:val="00727195"/>
    <w:pPr>
      <w:widowControl w:val="0"/>
      <w:autoSpaceDE w:val="0"/>
      <w:autoSpaceDN w:val="0"/>
      <w:adjustRightInd w:val="0"/>
      <w:spacing w:line="360" w:lineRule="exact"/>
      <w:ind w:firstLine="283"/>
      <w:jc w:val="both"/>
    </w:pPr>
  </w:style>
  <w:style w:type="paragraph" w:customStyle="1" w:styleId="Style16">
    <w:name w:val="Style16"/>
    <w:basedOn w:val="Normale"/>
    <w:uiPriority w:val="99"/>
    <w:rsid w:val="00727195"/>
    <w:pPr>
      <w:widowControl w:val="0"/>
      <w:autoSpaceDE w:val="0"/>
      <w:autoSpaceDN w:val="0"/>
      <w:adjustRightInd w:val="0"/>
      <w:spacing w:line="360" w:lineRule="exact"/>
      <w:ind w:hanging="403"/>
      <w:jc w:val="both"/>
    </w:pPr>
  </w:style>
  <w:style w:type="paragraph" w:customStyle="1" w:styleId="Style17">
    <w:name w:val="Style17"/>
    <w:basedOn w:val="Normale"/>
    <w:uiPriority w:val="99"/>
    <w:rsid w:val="00727195"/>
    <w:pPr>
      <w:widowControl w:val="0"/>
      <w:autoSpaceDE w:val="0"/>
      <w:autoSpaceDN w:val="0"/>
      <w:adjustRightInd w:val="0"/>
      <w:jc w:val="both"/>
    </w:pPr>
  </w:style>
  <w:style w:type="character" w:customStyle="1" w:styleId="FontStyle55">
    <w:name w:val="Font Style55"/>
    <w:uiPriority w:val="99"/>
    <w:rsid w:val="00727195"/>
    <w:rPr>
      <w:rFonts w:ascii="Times New Roman" w:hAnsi="Times New Roman" w:cs="Times New Roman"/>
      <w:color w:val="000000"/>
      <w:sz w:val="24"/>
      <w:szCs w:val="24"/>
    </w:rPr>
  </w:style>
  <w:style w:type="paragraph" w:customStyle="1" w:styleId="Style3">
    <w:name w:val="Style3"/>
    <w:basedOn w:val="Normale"/>
    <w:uiPriority w:val="99"/>
    <w:rsid w:val="00727195"/>
    <w:pPr>
      <w:widowControl w:val="0"/>
      <w:autoSpaceDE w:val="0"/>
      <w:autoSpaceDN w:val="0"/>
      <w:adjustRightInd w:val="0"/>
    </w:pPr>
    <w:rPr>
      <w:rFonts w:ascii="Garamond" w:hAnsi="Garamond"/>
    </w:rPr>
  </w:style>
  <w:style w:type="paragraph" w:customStyle="1" w:styleId="Style6">
    <w:name w:val="Style6"/>
    <w:basedOn w:val="Normale"/>
    <w:uiPriority w:val="99"/>
    <w:rsid w:val="00727195"/>
    <w:pPr>
      <w:widowControl w:val="0"/>
      <w:autoSpaceDE w:val="0"/>
      <w:autoSpaceDN w:val="0"/>
      <w:adjustRightInd w:val="0"/>
      <w:spacing w:line="408" w:lineRule="exact"/>
      <w:ind w:firstLine="806"/>
    </w:pPr>
    <w:rPr>
      <w:rFonts w:ascii="Garamond" w:hAnsi="Garamond"/>
    </w:rPr>
  </w:style>
  <w:style w:type="paragraph" w:customStyle="1" w:styleId="Style11">
    <w:name w:val="Style11"/>
    <w:basedOn w:val="Normale"/>
    <w:uiPriority w:val="99"/>
    <w:rsid w:val="00727195"/>
    <w:pPr>
      <w:widowControl w:val="0"/>
      <w:autoSpaceDE w:val="0"/>
      <w:autoSpaceDN w:val="0"/>
      <w:adjustRightInd w:val="0"/>
    </w:pPr>
    <w:rPr>
      <w:rFonts w:ascii="Garamond" w:hAnsi="Garamond"/>
    </w:rPr>
  </w:style>
  <w:style w:type="paragraph" w:customStyle="1" w:styleId="Style30">
    <w:name w:val="Style30"/>
    <w:basedOn w:val="Normale"/>
    <w:uiPriority w:val="99"/>
    <w:rsid w:val="00727195"/>
    <w:pPr>
      <w:widowControl w:val="0"/>
      <w:autoSpaceDE w:val="0"/>
      <w:autoSpaceDN w:val="0"/>
      <w:adjustRightInd w:val="0"/>
    </w:pPr>
    <w:rPr>
      <w:rFonts w:ascii="Garamond" w:hAnsi="Garamond"/>
    </w:rPr>
  </w:style>
  <w:style w:type="paragraph" w:customStyle="1" w:styleId="Style44">
    <w:name w:val="Style44"/>
    <w:basedOn w:val="Normale"/>
    <w:uiPriority w:val="99"/>
    <w:rsid w:val="00727195"/>
    <w:pPr>
      <w:widowControl w:val="0"/>
      <w:autoSpaceDE w:val="0"/>
      <w:autoSpaceDN w:val="0"/>
      <w:adjustRightInd w:val="0"/>
    </w:pPr>
    <w:rPr>
      <w:rFonts w:ascii="Garamond" w:hAnsi="Garamond"/>
    </w:rPr>
  </w:style>
  <w:style w:type="paragraph" w:customStyle="1" w:styleId="Style49">
    <w:name w:val="Style49"/>
    <w:basedOn w:val="Normale"/>
    <w:uiPriority w:val="99"/>
    <w:rsid w:val="00727195"/>
    <w:pPr>
      <w:widowControl w:val="0"/>
      <w:autoSpaceDE w:val="0"/>
      <w:autoSpaceDN w:val="0"/>
      <w:adjustRightInd w:val="0"/>
      <w:spacing w:line="470" w:lineRule="exact"/>
      <w:jc w:val="both"/>
    </w:pPr>
    <w:rPr>
      <w:rFonts w:ascii="Garamond" w:hAnsi="Garamond"/>
    </w:rPr>
  </w:style>
  <w:style w:type="character" w:customStyle="1" w:styleId="FontStyle94">
    <w:name w:val="Font Style94"/>
    <w:uiPriority w:val="99"/>
    <w:rsid w:val="00727195"/>
    <w:rPr>
      <w:rFonts w:ascii="Garamond" w:hAnsi="Garamond" w:cs="Garamond"/>
      <w:b/>
      <w:bCs/>
      <w:color w:val="000000"/>
      <w:sz w:val="26"/>
      <w:szCs w:val="26"/>
    </w:rPr>
  </w:style>
  <w:style w:type="character" w:customStyle="1" w:styleId="FontStyle95">
    <w:name w:val="Font Style95"/>
    <w:uiPriority w:val="99"/>
    <w:rsid w:val="00727195"/>
    <w:rPr>
      <w:rFonts w:ascii="Arial" w:hAnsi="Arial" w:cs="Arial"/>
      <w:color w:val="000000"/>
      <w:sz w:val="18"/>
      <w:szCs w:val="18"/>
    </w:rPr>
  </w:style>
  <w:style w:type="character" w:customStyle="1" w:styleId="FontStyle96">
    <w:name w:val="Font Style96"/>
    <w:uiPriority w:val="99"/>
    <w:rsid w:val="00727195"/>
    <w:rPr>
      <w:rFonts w:ascii="Arial" w:hAnsi="Arial" w:cs="Arial"/>
      <w:color w:val="000000"/>
      <w:sz w:val="18"/>
      <w:szCs w:val="18"/>
    </w:rPr>
  </w:style>
  <w:style w:type="character" w:customStyle="1" w:styleId="FontStyle100">
    <w:name w:val="Font Style100"/>
    <w:uiPriority w:val="99"/>
    <w:rsid w:val="00727195"/>
    <w:rPr>
      <w:rFonts w:ascii="Garamond" w:hAnsi="Garamond" w:cs="Garamond"/>
      <w:color w:val="000000"/>
      <w:sz w:val="16"/>
      <w:szCs w:val="16"/>
    </w:rPr>
  </w:style>
  <w:style w:type="paragraph" w:customStyle="1" w:styleId="TitoloA">
    <w:name w:val="Titolo A"/>
    <w:basedOn w:val="Normale"/>
    <w:uiPriority w:val="99"/>
    <w:rsid w:val="00727195"/>
    <w:pPr>
      <w:spacing w:line="360" w:lineRule="auto"/>
      <w:ind w:right="567"/>
      <w:jc w:val="center"/>
    </w:pPr>
    <w:rPr>
      <w:rFonts w:ascii="Arial" w:hAnsi="Arial" w:cs="Arial"/>
      <w:b/>
      <w:bCs/>
      <w:sz w:val="32"/>
      <w:szCs w:val="32"/>
    </w:rPr>
  </w:style>
  <w:style w:type="paragraph" w:styleId="Intestazione">
    <w:name w:val="header"/>
    <w:basedOn w:val="Normale"/>
    <w:link w:val="IntestazioneCarattere"/>
    <w:uiPriority w:val="99"/>
    <w:rsid w:val="00727195"/>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727195"/>
    <w:rPr>
      <w:rFonts w:ascii="Times New Roman" w:eastAsia="Times New Roman" w:hAnsi="Times New Roman" w:cs="Times New Roman"/>
      <w:sz w:val="24"/>
      <w:szCs w:val="24"/>
      <w:lang w:val="x-none" w:eastAsia="x-none"/>
    </w:rPr>
  </w:style>
  <w:style w:type="paragraph" w:styleId="Pidipagina">
    <w:name w:val="footer"/>
    <w:basedOn w:val="Normale"/>
    <w:link w:val="PidipaginaCarattere"/>
    <w:uiPriority w:val="99"/>
    <w:rsid w:val="00727195"/>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727195"/>
    <w:rPr>
      <w:rFonts w:ascii="Times New Roman" w:eastAsia="Times New Roman" w:hAnsi="Times New Roman" w:cs="Times New Roman"/>
      <w:sz w:val="24"/>
      <w:szCs w:val="24"/>
      <w:lang w:val="x-none" w:eastAsia="x-none"/>
    </w:rPr>
  </w:style>
  <w:style w:type="character" w:styleId="Enfasigrassetto">
    <w:name w:val="Strong"/>
    <w:uiPriority w:val="22"/>
    <w:qFormat/>
    <w:rsid w:val="00727195"/>
    <w:rPr>
      <w:b/>
      <w:bCs/>
    </w:rPr>
  </w:style>
  <w:style w:type="paragraph" w:styleId="Nessunaspaziatura">
    <w:name w:val="No Spacing"/>
    <w:link w:val="NessunaspaziaturaCarattere"/>
    <w:uiPriority w:val="99"/>
    <w:qFormat/>
    <w:rsid w:val="00727195"/>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99"/>
    <w:rsid w:val="00727195"/>
    <w:rPr>
      <w:rFonts w:ascii="Calibri" w:eastAsia="Times New Roman" w:hAnsi="Calibri" w:cs="Times New Roman"/>
      <w:lang w:eastAsia="it-IT"/>
    </w:rPr>
  </w:style>
  <w:style w:type="paragraph" w:styleId="Titolosommario">
    <w:name w:val="TOC Heading"/>
    <w:basedOn w:val="Titolo1"/>
    <w:next w:val="Normale"/>
    <w:uiPriority w:val="39"/>
    <w:unhideWhenUsed/>
    <w:qFormat/>
    <w:rsid w:val="00727195"/>
    <w:pPr>
      <w:keepLines/>
      <w:spacing w:before="480" w:after="0" w:line="276" w:lineRule="auto"/>
      <w:outlineLvl w:val="9"/>
    </w:pPr>
    <w:rPr>
      <w:color w:val="365F91"/>
      <w:kern w:val="0"/>
      <w:sz w:val="28"/>
      <w:szCs w:val="28"/>
      <w:lang w:eastAsia="en-US"/>
    </w:rPr>
  </w:style>
  <w:style w:type="paragraph" w:styleId="Sommario2">
    <w:name w:val="toc 2"/>
    <w:basedOn w:val="Normale"/>
    <w:next w:val="Normale"/>
    <w:autoRedefine/>
    <w:uiPriority w:val="39"/>
    <w:rsid w:val="00727195"/>
    <w:pPr>
      <w:ind w:left="240"/>
    </w:pPr>
  </w:style>
  <w:style w:type="table" w:styleId="Tabellacontemporanea">
    <w:name w:val="Table Contemporary"/>
    <w:basedOn w:val="Tabellanormale"/>
    <w:uiPriority w:val="99"/>
    <w:rsid w:val="00727195"/>
    <w:pPr>
      <w:spacing w:after="0" w:line="240" w:lineRule="auto"/>
    </w:pPr>
    <w:rPr>
      <w:rFonts w:ascii="Times New Roman" w:eastAsia="Times New Roman" w:hAnsi="Times New Roman" w:cs="Times New Roman"/>
      <w:sz w:val="20"/>
      <w:szCs w:val="20"/>
      <w:lang w:eastAsia="it-I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ffetti3D1">
    <w:name w:val="Table 3D effects 1"/>
    <w:basedOn w:val="Tabellanormale"/>
    <w:uiPriority w:val="99"/>
    <w:rsid w:val="00727195"/>
    <w:pPr>
      <w:spacing w:after="0" w:line="240" w:lineRule="auto"/>
    </w:pPr>
    <w:rPr>
      <w:rFonts w:ascii="Times New Roman" w:eastAsia="Times New Roman" w:hAnsi="Times New Roman" w:cs="Times New Roman"/>
      <w:sz w:val="20"/>
      <w:szCs w:val="20"/>
      <w:lang w:eastAsia="it-IT"/>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727195"/>
    <w:pPr>
      <w:spacing w:after="0" w:line="240" w:lineRule="auto"/>
    </w:pPr>
    <w:rPr>
      <w:rFonts w:ascii="Times New Roman" w:eastAsia="Times New Roman" w:hAnsi="Times New Roman" w:cs="Times New Roman"/>
      <w:sz w:val="20"/>
      <w:szCs w:val="20"/>
      <w:lang w:eastAsia="it-I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727195"/>
    <w:pPr>
      <w:spacing w:after="0" w:line="240" w:lineRule="auto"/>
    </w:pPr>
    <w:rPr>
      <w:rFonts w:ascii="Times New Roman" w:eastAsia="Times New Roman" w:hAnsi="Times New Roman" w:cs="Times New Roman"/>
      <w:sz w:val="20"/>
      <w:szCs w:val="20"/>
      <w:lang w:eastAsia="it-IT"/>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49">
    <w:name w:val="Font Style49"/>
    <w:uiPriority w:val="99"/>
    <w:rsid w:val="00727195"/>
    <w:rPr>
      <w:rFonts w:ascii="Garamond" w:hAnsi="Garamond" w:cs="Garamond"/>
      <w:color w:val="000000"/>
      <w:sz w:val="22"/>
      <w:szCs w:val="22"/>
    </w:rPr>
  </w:style>
  <w:style w:type="paragraph" w:customStyle="1" w:styleId="Style35">
    <w:name w:val="Style35"/>
    <w:basedOn w:val="Normale"/>
    <w:uiPriority w:val="99"/>
    <w:rsid w:val="00727195"/>
    <w:pPr>
      <w:widowControl w:val="0"/>
      <w:autoSpaceDE w:val="0"/>
      <w:autoSpaceDN w:val="0"/>
      <w:adjustRightInd w:val="0"/>
      <w:spacing w:line="202" w:lineRule="exact"/>
      <w:jc w:val="both"/>
    </w:pPr>
    <w:rPr>
      <w:rFonts w:ascii="Angsana New" w:hAnsi="Angsana New"/>
    </w:rPr>
  </w:style>
  <w:style w:type="character" w:customStyle="1" w:styleId="FontStyle44">
    <w:name w:val="Font Style44"/>
    <w:uiPriority w:val="99"/>
    <w:rsid w:val="00727195"/>
    <w:rPr>
      <w:rFonts w:ascii="Garamond" w:hAnsi="Garamond" w:cs="Garamond"/>
      <w:i/>
      <w:iCs/>
      <w:color w:val="000000"/>
      <w:sz w:val="16"/>
      <w:szCs w:val="16"/>
    </w:rPr>
  </w:style>
  <w:style w:type="character" w:customStyle="1" w:styleId="FontStyle45">
    <w:name w:val="Font Style45"/>
    <w:uiPriority w:val="99"/>
    <w:rsid w:val="00727195"/>
    <w:rPr>
      <w:rFonts w:ascii="Garamond" w:hAnsi="Garamond" w:cs="Garamond"/>
      <w:color w:val="000000"/>
      <w:sz w:val="16"/>
      <w:szCs w:val="16"/>
    </w:rPr>
  </w:style>
  <w:style w:type="paragraph" w:customStyle="1" w:styleId="Style2">
    <w:name w:val="Style2"/>
    <w:basedOn w:val="Normale"/>
    <w:uiPriority w:val="99"/>
    <w:rsid w:val="00727195"/>
    <w:pPr>
      <w:widowControl w:val="0"/>
      <w:autoSpaceDE w:val="0"/>
      <w:autoSpaceDN w:val="0"/>
      <w:adjustRightInd w:val="0"/>
      <w:spacing w:line="355" w:lineRule="exact"/>
    </w:pPr>
    <w:rPr>
      <w:rFonts w:ascii="Georgia" w:hAnsi="Georgia"/>
    </w:rPr>
  </w:style>
  <w:style w:type="character" w:customStyle="1" w:styleId="FontStyle14">
    <w:name w:val="Font Style14"/>
    <w:uiPriority w:val="99"/>
    <w:rsid w:val="00727195"/>
    <w:rPr>
      <w:rFonts w:ascii="Book Antiqua" w:hAnsi="Book Antiqua" w:cs="Book Antiqua"/>
      <w:color w:val="000000"/>
      <w:sz w:val="22"/>
      <w:szCs w:val="22"/>
    </w:rPr>
  </w:style>
  <w:style w:type="paragraph" w:customStyle="1" w:styleId="Style4">
    <w:name w:val="Style4"/>
    <w:basedOn w:val="Normale"/>
    <w:uiPriority w:val="99"/>
    <w:rsid w:val="00727195"/>
    <w:pPr>
      <w:widowControl w:val="0"/>
      <w:autoSpaceDE w:val="0"/>
      <w:autoSpaceDN w:val="0"/>
      <w:adjustRightInd w:val="0"/>
      <w:spacing w:line="355" w:lineRule="exact"/>
      <w:ind w:hanging="331"/>
    </w:pPr>
    <w:rPr>
      <w:rFonts w:ascii="Georgia" w:hAnsi="Georgia"/>
    </w:rPr>
  </w:style>
  <w:style w:type="character" w:customStyle="1" w:styleId="FontStyle13">
    <w:name w:val="Font Style13"/>
    <w:uiPriority w:val="99"/>
    <w:rsid w:val="00727195"/>
    <w:rPr>
      <w:rFonts w:ascii="Georgia" w:hAnsi="Georgia" w:cs="Georgia"/>
      <w:i/>
      <w:iCs/>
      <w:color w:val="000000"/>
      <w:spacing w:val="10"/>
      <w:sz w:val="22"/>
      <w:szCs w:val="22"/>
    </w:rPr>
  </w:style>
  <w:style w:type="paragraph" w:customStyle="1" w:styleId="Style9">
    <w:name w:val="Style9"/>
    <w:basedOn w:val="Normale"/>
    <w:uiPriority w:val="99"/>
    <w:rsid w:val="00727195"/>
    <w:pPr>
      <w:widowControl w:val="0"/>
      <w:autoSpaceDE w:val="0"/>
      <w:autoSpaceDN w:val="0"/>
      <w:adjustRightInd w:val="0"/>
      <w:spacing w:line="226" w:lineRule="exact"/>
      <w:ind w:hanging="360"/>
      <w:jc w:val="both"/>
    </w:pPr>
    <w:rPr>
      <w:rFonts w:ascii="Angsana New" w:hAnsi="Angsana New"/>
    </w:rPr>
  </w:style>
  <w:style w:type="paragraph" w:customStyle="1" w:styleId="Style13">
    <w:name w:val="Style13"/>
    <w:basedOn w:val="Normale"/>
    <w:uiPriority w:val="99"/>
    <w:rsid w:val="00727195"/>
    <w:pPr>
      <w:widowControl w:val="0"/>
      <w:autoSpaceDE w:val="0"/>
      <w:autoSpaceDN w:val="0"/>
      <w:adjustRightInd w:val="0"/>
      <w:spacing w:line="269" w:lineRule="exact"/>
      <w:jc w:val="both"/>
    </w:pPr>
    <w:rPr>
      <w:rFonts w:ascii="Angsana New" w:hAnsi="Angsana New"/>
    </w:rPr>
  </w:style>
  <w:style w:type="paragraph" w:customStyle="1" w:styleId="Style26">
    <w:name w:val="Style26"/>
    <w:basedOn w:val="Normale"/>
    <w:uiPriority w:val="99"/>
    <w:rsid w:val="00727195"/>
    <w:pPr>
      <w:widowControl w:val="0"/>
      <w:autoSpaceDE w:val="0"/>
      <w:autoSpaceDN w:val="0"/>
      <w:adjustRightInd w:val="0"/>
      <w:spacing w:line="224" w:lineRule="exact"/>
      <w:jc w:val="both"/>
    </w:pPr>
    <w:rPr>
      <w:rFonts w:ascii="Angsana New" w:hAnsi="Angsana New"/>
    </w:rPr>
  </w:style>
  <w:style w:type="character" w:customStyle="1" w:styleId="FontStyle41">
    <w:name w:val="Font Style41"/>
    <w:uiPriority w:val="99"/>
    <w:rsid w:val="00727195"/>
    <w:rPr>
      <w:rFonts w:ascii="Garamond" w:hAnsi="Garamond" w:cs="Garamond"/>
      <w:color w:val="000000"/>
      <w:sz w:val="18"/>
      <w:szCs w:val="18"/>
    </w:rPr>
  </w:style>
  <w:style w:type="character" w:customStyle="1" w:styleId="provvnumcomma">
    <w:name w:val="provv_numcomma"/>
    <w:rsid w:val="00727195"/>
  </w:style>
  <w:style w:type="character" w:styleId="Numeroriga">
    <w:name w:val="line number"/>
    <w:basedOn w:val="Carpredefinitoparagrafo"/>
    <w:uiPriority w:val="99"/>
    <w:rsid w:val="00727195"/>
  </w:style>
  <w:style w:type="paragraph" w:styleId="Corpodeltesto2">
    <w:name w:val="Body Text 2"/>
    <w:basedOn w:val="Normale"/>
    <w:link w:val="Corpodeltesto2Carattere"/>
    <w:uiPriority w:val="99"/>
    <w:rsid w:val="00727195"/>
    <w:pPr>
      <w:spacing w:after="120" w:line="480" w:lineRule="auto"/>
    </w:pPr>
    <w:rPr>
      <w:lang w:val="x-none" w:eastAsia="x-none"/>
    </w:rPr>
  </w:style>
  <w:style w:type="character" w:customStyle="1" w:styleId="Corpodeltesto2Carattere">
    <w:name w:val="Corpo del testo 2 Carattere"/>
    <w:basedOn w:val="Carpredefinitoparagrafo"/>
    <w:link w:val="Corpodeltesto2"/>
    <w:uiPriority w:val="99"/>
    <w:rsid w:val="00727195"/>
    <w:rPr>
      <w:rFonts w:ascii="Times New Roman" w:eastAsia="Times New Roman" w:hAnsi="Times New Roman" w:cs="Times New Roman"/>
      <w:sz w:val="24"/>
      <w:szCs w:val="24"/>
      <w:lang w:val="x-none" w:eastAsia="x-none"/>
    </w:rPr>
  </w:style>
  <w:style w:type="table" w:styleId="Grigliatabella">
    <w:name w:val="Table Grid"/>
    <w:basedOn w:val="Tabellanormale"/>
    <w:uiPriority w:val="59"/>
    <w:rsid w:val="0072719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727195"/>
  </w:style>
  <w:style w:type="paragraph" w:customStyle="1" w:styleId="Style5">
    <w:name w:val="Style5"/>
    <w:basedOn w:val="Normale"/>
    <w:uiPriority w:val="99"/>
    <w:rsid w:val="00727195"/>
    <w:pPr>
      <w:widowControl w:val="0"/>
      <w:autoSpaceDE w:val="0"/>
      <w:autoSpaceDN w:val="0"/>
      <w:adjustRightInd w:val="0"/>
      <w:spacing w:line="278" w:lineRule="exact"/>
    </w:pPr>
  </w:style>
  <w:style w:type="character" w:customStyle="1" w:styleId="FontStyle26">
    <w:name w:val="Font Style26"/>
    <w:uiPriority w:val="99"/>
    <w:rsid w:val="00727195"/>
    <w:rPr>
      <w:rFonts w:ascii="Times New Roman" w:hAnsi="Times New Roman" w:cs="Times New Roman"/>
      <w:color w:val="000000"/>
      <w:sz w:val="20"/>
      <w:szCs w:val="20"/>
    </w:rPr>
  </w:style>
  <w:style w:type="paragraph" w:customStyle="1" w:styleId="Style12">
    <w:name w:val="Style12"/>
    <w:basedOn w:val="Normale"/>
    <w:uiPriority w:val="99"/>
    <w:rsid w:val="00727195"/>
    <w:pPr>
      <w:widowControl w:val="0"/>
      <w:autoSpaceDE w:val="0"/>
      <w:autoSpaceDN w:val="0"/>
      <w:adjustRightInd w:val="0"/>
      <w:spacing w:line="278" w:lineRule="exact"/>
      <w:ind w:firstLine="173"/>
      <w:jc w:val="both"/>
    </w:pPr>
  </w:style>
  <w:style w:type="paragraph" w:customStyle="1" w:styleId="Default">
    <w:name w:val="Default"/>
    <w:rsid w:val="00727195"/>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Enfasicorsivo">
    <w:name w:val="Emphasis"/>
    <w:uiPriority w:val="20"/>
    <w:qFormat/>
    <w:rsid w:val="00727195"/>
    <w:rPr>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2" w:uiPriority="0"/>
    <w:lsdException w:name="Table 3D effects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719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727195"/>
    <w:pPr>
      <w:keepNext/>
      <w:spacing w:before="240" w:after="60"/>
      <w:outlineLvl w:val="0"/>
    </w:pPr>
    <w:rPr>
      <w:rFonts w:ascii="Cambria" w:hAnsi="Cambria"/>
      <w:b/>
      <w:bCs/>
      <w:kern w:val="32"/>
      <w:sz w:val="32"/>
      <w:szCs w:val="32"/>
      <w:lang w:val="x-none" w:eastAsia="x-none"/>
    </w:rPr>
  </w:style>
  <w:style w:type="paragraph" w:styleId="Titolo2">
    <w:name w:val="heading 2"/>
    <w:basedOn w:val="Titolo3"/>
    <w:next w:val="Normale"/>
    <w:link w:val="Titolo2Carattere"/>
    <w:uiPriority w:val="9"/>
    <w:qFormat/>
    <w:rsid w:val="00727195"/>
    <w:pPr>
      <w:keepNext w:val="0"/>
      <w:spacing w:before="0" w:after="0" w:line="480" w:lineRule="auto"/>
      <w:ind w:left="720"/>
      <w:jc w:val="both"/>
      <w:outlineLvl w:val="1"/>
    </w:pPr>
    <w:rPr>
      <w:rFonts w:ascii="Arial" w:hAnsi="Arial"/>
      <w:bCs w:val="0"/>
      <w:sz w:val="32"/>
      <w:szCs w:val="32"/>
    </w:rPr>
  </w:style>
  <w:style w:type="paragraph" w:styleId="Titolo3">
    <w:name w:val="heading 3"/>
    <w:basedOn w:val="Normale"/>
    <w:next w:val="Normale"/>
    <w:link w:val="Titolo3Carattere"/>
    <w:semiHidden/>
    <w:unhideWhenUsed/>
    <w:qFormat/>
    <w:rsid w:val="00727195"/>
    <w:pPr>
      <w:keepNext/>
      <w:spacing w:before="240" w:after="60"/>
      <w:outlineLvl w:val="2"/>
    </w:pPr>
    <w:rPr>
      <w:rFonts w:ascii="Cambria" w:hAnsi="Cambria"/>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727195"/>
    <w:rPr>
      <w:rFonts w:ascii="Cambria" w:eastAsia="Times New Roman" w:hAnsi="Cambria" w:cs="Times New Roman"/>
      <w:b/>
      <w:bCs/>
      <w:kern w:val="32"/>
      <w:sz w:val="32"/>
      <w:szCs w:val="32"/>
      <w:lang w:val="x-none" w:eastAsia="x-none"/>
    </w:rPr>
  </w:style>
  <w:style w:type="character" w:customStyle="1" w:styleId="Titolo2Carattere">
    <w:name w:val="Titolo 2 Carattere"/>
    <w:basedOn w:val="Carpredefinitoparagrafo"/>
    <w:link w:val="Titolo2"/>
    <w:uiPriority w:val="9"/>
    <w:rsid w:val="00727195"/>
    <w:rPr>
      <w:rFonts w:ascii="Arial" w:eastAsia="Times New Roman" w:hAnsi="Arial" w:cs="Times New Roman"/>
      <w:b/>
      <w:sz w:val="32"/>
      <w:szCs w:val="32"/>
      <w:lang w:val="x-none" w:eastAsia="x-none"/>
    </w:rPr>
  </w:style>
  <w:style w:type="character" w:customStyle="1" w:styleId="Titolo3Carattere">
    <w:name w:val="Titolo 3 Carattere"/>
    <w:basedOn w:val="Carpredefinitoparagrafo"/>
    <w:link w:val="Titolo3"/>
    <w:semiHidden/>
    <w:rsid w:val="00727195"/>
    <w:rPr>
      <w:rFonts w:ascii="Cambria" w:eastAsia="Times New Roman" w:hAnsi="Cambria" w:cs="Times New Roman"/>
      <w:b/>
      <w:bCs/>
      <w:sz w:val="26"/>
      <w:szCs w:val="26"/>
      <w:lang w:val="x-none" w:eastAsia="x-none"/>
    </w:rPr>
  </w:style>
  <w:style w:type="character" w:styleId="Collegamentoipertestuale">
    <w:name w:val="Hyperlink"/>
    <w:uiPriority w:val="99"/>
    <w:rsid w:val="00727195"/>
    <w:rPr>
      <w:color w:val="0000FF"/>
      <w:u w:val="single"/>
    </w:rPr>
  </w:style>
  <w:style w:type="paragraph" w:styleId="Corpotesto">
    <w:name w:val="Body Text"/>
    <w:basedOn w:val="Normale"/>
    <w:link w:val="CorpotestoCarattere1"/>
    <w:uiPriority w:val="99"/>
    <w:rsid w:val="00727195"/>
    <w:pPr>
      <w:jc w:val="center"/>
    </w:pPr>
    <w:rPr>
      <w:rFonts w:ascii="Arial" w:hAnsi="Arial"/>
      <w:sz w:val="22"/>
      <w:lang w:val="x-none" w:eastAsia="x-none"/>
    </w:rPr>
  </w:style>
  <w:style w:type="character" w:customStyle="1" w:styleId="CorpotestoCarattere">
    <w:name w:val="Corpo testo Carattere"/>
    <w:basedOn w:val="Carpredefinitoparagrafo"/>
    <w:uiPriority w:val="99"/>
    <w:semiHidden/>
    <w:rsid w:val="00727195"/>
    <w:rPr>
      <w:rFonts w:ascii="Times New Roman" w:eastAsia="Times New Roman" w:hAnsi="Times New Roman" w:cs="Times New Roman"/>
      <w:sz w:val="24"/>
      <w:szCs w:val="24"/>
      <w:lang w:eastAsia="it-IT"/>
    </w:rPr>
  </w:style>
  <w:style w:type="character" w:customStyle="1" w:styleId="CorpotestoCarattere1">
    <w:name w:val="Corpo testo Carattere1"/>
    <w:link w:val="Corpotesto"/>
    <w:uiPriority w:val="99"/>
    <w:rsid w:val="00727195"/>
    <w:rPr>
      <w:rFonts w:ascii="Arial" w:eastAsia="Times New Roman" w:hAnsi="Arial" w:cs="Times New Roman"/>
      <w:szCs w:val="24"/>
      <w:lang w:val="x-none" w:eastAsia="x-none"/>
    </w:rPr>
  </w:style>
  <w:style w:type="paragraph" w:styleId="Titolo">
    <w:name w:val="Title"/>
    <w:basedOn w:val="Normale"/>
    <w:link w:val="TitoloCarattere"/>
    <w:qFormat/>
    <w:rsid w:val="00727195"/>
    <w:pPr>
      <w:jc w:val="center"/>
    </w:pPr>
    <w:rPr>
      <w:rFonts w:ascii="Arial" w:hAnsi="Arial"/>
      <w:sz w:val="48"/>
      <w:lang w:val="x-none" w:eastAsia="x-none"/>
    </w:rPr>
  </w:style>
  <w:style w:type="character" w:customStyle="1" w:styleId="TitoloCarattere">
    <w:name w:val="Titolo Carattere"/>
    <w:basedOn w:val="Carpredefinitoparagrafo"/>
    <w:link w:val="Titolo"/>
    <w:rsid w:val="00727195"/>
    <w:rPr>
      <w:rFonts w:ascii="Arial" w:eastAsia="Times New Roman" w:hAnsi="Arial" w:cs="Times New Roman"/>
      <w:sz w:val="48"/>
      <w:szCs w:val="24"/>
      <w:lang w:val="x-none" w:eastAsia="x-none"/>
    </w:rPr>
  </w:style>
  <w:style w:type="paragraph" w:styleId="NormaleWeb">
    <w:name w:val="Normal (Web)"/>
    <w:basedOn w:val="Normale"/>
    <w:uiPriority w:val="99"/>
    <w:rsid w:val="00727195"/>
    <w:pPr>
      <w:spacing w:before="100" w:beforeAutospacing="1" w:after="100" w:afterAutospacing="1"/>
    </w:pPr>
  </w:style>
  <w:style w:type="character" w:customStyle="1" w:styleId="provvnumart1">
    <w:name w:val="provv_numart1"/>
    <w:uiPriority w:val="99"/>
    <w:rsid w:val="00727195"/>
    <w:rPr>
      <w:rFonts w:ascii="Verdana" w:hAnsi="Verdana" w:hint="default"/>
      <w:b/>
      <w:bCs/>
    </w:rPr>
  </w:style>
  <w:style w:type="character" w:customStyle="1" w:styleId="provvrubrica1">
    <w:name w:val="provv_rubrica1"/>
    <w:uiPriority w:val="99"/>
    <w:rsid w:val="00727195"/>
    <w:rPr>
      <w:rFonts w:ascii="Verdana" w:hAnsi="Verdana" w:hint="default"/>
      <w:i/>
      <w:iCs/>
    </w:rPr>
  </w:style>
  <w:style w:type="paragraph" w:customStyle="1" w:styleId="provvr01">
    <w:name w:val="provv_r01"/>
    <w:basedOn w:val="Normale"/>
    <w:uiPriority w:val="99"/>
    <w:rsid w:val="00727195"/>
    <w:pPr>
      <w:spacing w:before="100" w:beforeAutospacing="1" w:after="100" w:afterAutospacing="1"/>
      <w:jc w:val="both"/>
    </w:pPr>
    <w:rPr>
      <w:rFonts w:ascii="Verdana" w:hAnsi="Verdana"/>
    </w:rPr>
  </w:style>
  <w:style w:type="paragraph" w:styleId="Testonotaapidipagina">
    <w:name w:val="footnote text"/>
    <w:basedOn w:val="Normale"/>
    <w:link w:val="TestonotaapidipaginaCarattere"/>
    <w:semiHidden/>
    <w:rsid w:val="00727195"/>
    <w:rPr>
      <w:sz w:val="20"/>
      <w:szCs w:val="20"/>
    </w:rPr>
  </w:style>
  <w:style w:type="character" w:customStyle="1" w:styleId="TestonotaapidipaginaCarattere">
    <w:name w:val="Testo nota a piè di pagina Carattere"/>
    <w:basedOn w:val="Carpredefinitoparagrafo"/>
    <w:link w:val="Testonotaapidipagina"/>
    <w:semiHidden/>
    <w:rsid w:val="00727195"/>
    <w:rPr>
      <w:rFonts w:ascii="Times New Roman" w:eastAsia="Times New Roman" w:hAnsi="Times New Roman" w:cs="Times New Roman"/>
      <w:sz w:val="20"/>
      <w:szCs w:val="20"/>
      <w:lang w:eastAsia="it-IT"/>
    </w:rPr>
  </w:style>
  <w:style w:type="character" w:styleId="Rimandonotaapidipagina">
    <w:name w:val="footnote reference"/>
    <w:semiHidden/>
    <w:rsid w:val="00727195"/>
    <w:rPr>
      <w:vertAlign w:val="superscript"/>
    </w:rPr>
  </w:style>
  <w:style w:type="paragraph" w:styleId="Testofumetto">
    <w:name w:val="Balloon Text"/>
    <w:basedOn w:val="Normale"/>
    <w:link w:val="TestofumettoCarattere"/>
    <w:uiPriority w:val="99"/>
    <w:semiHidden/>
    <w:rsid w:val="00727195"/>
    <w:rPr>
      <w:rFonts w:ascii="Tahoma" w:hAnsi="Tahoma"/>
      <w:sz w:val="16"/>
      <w:szCs w:val="16"/>
      <w:lang w:val="x-none" w:eastAsia="x-none"/>
    </w:rPr>
  </w:style>
  <w:style w:type="character" w:customStyle="1" w:styleId="TestofumettoCarattere">
    <w:name w:val="Testo fumetto Carattere"/>
    <w:basedOn w:val="Carpredefinitoparagrafo"/>
    <w:link w:val="Testofumetto"/>
    <w:uiPriority w:val="99"/>
    <w:semiHidden/>
    <w:rsid w:val="00727195"/>
    <w:rPr>
      <w:rFonts w:ascii="Tahoma" w:eastAsia="Times New Roman" w:hAnsi="Tahoma" w:cs="Times New Roman"/>
      <w:sz w:val="16"/>
      <w:szCs w:val="16"/>
      <w:lang w:val="x-none" w:eastAsia="x-none"/>
    </w:rPr>
  </w:style>
  <w:style w:type="character" w:customStyle="1" w:styleId="linkneltesto">
    <w:name w:val="link_nel_testo"/>
    <w:rsid w:val="00727195"/>
    <w:rPr>
      <w:i/>
      <w:iCs/>
    </w:rPr>
  </w:style>
  <w:style w:type="paragraph" w:customStyle="1" w:styleId="provvr0">
    <w:name w:val="provv_r0"/>
    <w:basedOn w:val="Normale"/>
    <w:rsid w:val="00727195"/>
    <w:pPr>
      <w:spacing w:before="100" w:beforeAutospacing="1" w:after="100" w:afterAutospacing="1"/>
      <w:jc w:val="both"/>
    </w:pPr>
  </w:style>
  <w:style w:type="paragraph" w:customStyle="1" w:styleId="provvr1">
    <w:name w:val="provv_r1"/>
    <w:basedOn w:val="Normale"/>
    <w:uiPriority w:val="99"/>
    <w:rsid w:val="00727195"/>
    <w:pPr>
      <w:spacing w:before="100" w:beforeAutospacing="1" w:after="100" w:afterAutospacing="1"/>
      <w:ind w:firstLine="400"/>
      <w:jc w:val="both"/>
    </w:pPr>
  </w:style>
  <w:style w:type="paragraph" w:customStyle="1" w:styleId="provvr2">
    <w:name w:val="provv_r2"/>
    <w:basedOn w:val="Normale"/>
    <w:uiPriority w:val="99"/>
    <w:rsid w:val="00727195"/>
    <w:pPr>
      <w:spacing w:before="100" w:beforeAutospacing="1" w:after="100" w:afterAutospacing="1"/>
      <w:ind w:firstLine="600"/>
      <w:jc w:val="both"/>
    </w:pPr>
  </w:style>
  <w:style w:type="paragraph" w:customStyle="1" w:styleId="TitoloB">
    <w:name w:val="Titolo B"/>
    <w:basedOn w:val="Normale"/>
    <w:uiPriority w:val="99"/>
    <w:rsid w:val="00727195"/>
    <w:pPr>
      <w:spacing w:after="120" w:line="360" w:lineRule="auto"/>
      <w:ind w:right="567"/>
    </w:pPr>
    <w:rPr>
      <w:rFonts w:ascii="Arial" w:hAnsi="Arial" w:cs="Arial"/>
      <w:b/>
      <w:bCs/>
      <w:sz w:val="22"/>
      <w:szCs w:val="22"/>
    </w:rPr>
  </w:style>
  <w:style w:type="paragraph" w:styleId="Paragrafoelenco">
    <w:name w:val="List Paragraph"/>
    <w:basedOn w:val="Normale"/>
    <w:uiPriority w:val="99"/>
    <w:qFormat/>
    <w:rsid w:val="00727195"/>
    <w:pPr>
      <w:spacing w:after="200" w:line="276" w:lineRule="auto"/>
      <w:ind w:left="720"/>
    </w:pPr>
    <w:rPr>
      <w:rFonts w:ascii="Calibri" w:eastAsia="Calibri" w:hAnsi="Calibri" w:cs="Calibri"/>
      <w:sz w:val="22"/>
      <w:szCs w:val="22"/>
      <w:lang w:eastAsia="en-US"/>
    </w:rPr>
  </w:style>
  <w:style w:type="paragraph" w:customStyle="1" w:styleId="TitoloC">
    <w:name w:val="Titolo C"/>
    <w:basedOn w:val="Corpotesto"/>
    <w:uiPriority w:val="99"/>
    <w:rsid w:val="00727195"/>
    <w:pPr>
      <w:spacing w:after="120" w:line="360" w:lineRule="auto"/>
      <w:jc w:val="both"/>
    </w:pPr>
    <w:rPr>
      <w:szCs w:val="22"/>
      <w:u w:val="single"/>
    </w:rPr>
  </w:style>
  <w:style w:type="paragraph" w:customStyle="1" w:styleId="Style32">
    <w:name w:val="Style32"/>
    <w:basedOn w:val="Normale"/>
    <w:uiPriority w:val="99"/>
    <w:rsid w:val="00727195"/>
    <w:pPr>
      <w:widowControl w:val="0"/>
      <w:autoSpaceDE w:val="0"/>
      <w:autoSpaceDN w:val="0"/>
      <w:adjustRightInd w:val="0"/>
      <w:spacing w:line="475" w:lineRule="exact"/>
      <w:ind w:firstLine="298"/>
      <w:jc w:val="both"/>
    </w:pPr>
    <w:rPr>
      <w:rFonts w:ascii="Garamond" w:hAnsi="Garamond"/>
    </w:rPr>
  </w:style>
  <w:style w:type="character" w:customStyle="1" w:styleId="FontStyle98">
    <w:name w:val="Font Style98"/>
    <w:uiPriority w:val="99"/>
    <w:rsid w:val="00727195"/>
    <w:rPr>
      <w:rFonts w:ascii="Garamond" w:hAnsi="Garamond" w:cs="Garamond"/>
      <w:i/>
      <w:iCs/>
      <w:color w:val="000000"/>
      <w:spacing w:val="10"/>
      <w:sz w:val="26"/>
      <w:szCs w:val="26"/>
    </w:rPr>
  </w:style>
  <w:style w:type="character" w:customStyle="1" w:styleId="FontStyle101">
    <w:name w:val="Font Style101"/>
    <w:uiPriority w:val="99"/>
    <w:rsid w:val="00727195"/>
    <w:rPr>
      <w:rFonts w:ascii="Garamond" w:hAnsi="Garamond" w:cs="Garamond"/>
      <w:color w:val="000000"/>
      <w:sz w:val="26"/>
      <w:szCs w:val="26"/>
    </w:rPr>
  </w:style>
  <w:style w:type="paragraph" w:customStyle="1" w:styleId="Style15">
    <w:name w:val="Style15"/>
    <w:basedOn w:val="Normale"/>
    <w:uiPriority w:val="99"/>
    <w:rsid w:val="00727195"/>
    <w:pPr>
      <w:widowControl w:val="0"/>
      <w:autoSpaceDE w:val="0"/>
      <w:autoSpaceDN w:val="0"/>
      <w:adjustRightInd w:val="0"/>
      <w:spacing w:line="360" w:lineRule="exact"/>
      <w:ind w:firstLine="283"/>
      <w:jc w:val="both"/>
    </w:pPr>
  </w:style>
  <w:style w:type="paragraph" w:customStyle="1" w:styleId="Style16">
    <w:name w:val="Style16"/>
    <w:basedOn w:val="Normale"/>
    <w:uiPriority w:val="99"/>
    <w:rsid w:val="00727195"/>
    <w:pPr>
      <w:widowControl w:val="0"/>
      <w:autoSpaceDE w:val="0"/>
      <w:autoSpaceDN w:val="0"/>
      <w:adjustRightInd w:val="0"/>
      <w:spacing w:line="360" w:lineRule="exact"/>
      <w:ind w:hanging="403"/>
      <w:jc w:val="both"/>
    </w:pPr>
  </w:style>
  <w:style w:type="paragraph" w:customStyle="1" w:styleId="Style17">
    <w:name w:val="Style17"/>
    <w:basedOn w:val="Normale"/>
    <w:uiPriority w:val="99"/>
    <w:rsid w:val="00727195"/>
    <w:pPr>
      <w:widowControl w:val="0"/>
      <w:autoSpaceDE w:val="0"/>
      <w:autoSpaceDN w:val="0"/>
      <w:adjustRightInd w:val="0"/>
      <w:jc w:val="both"/>
    </w:pPr>
  </w:style>
  <w:style w:type="character" w:customStyle="1" w:styleId="FontStyle55">
    <w:name w:val="Font Style55"/>
    <w:uiPriority w:val="99"/>
    <w:rsid w:val="00727195"/>
    <w:rPr>
      <w:rFonts w:ascii="Times New Roman" w:hAnsi="Times New Roman" w:cs="Times New Roman"/>
      <w:color w:val="000000"/>
      <w:sz w:val="24"/>
      <w:szCs w:val="24"/>
    </w:rPr>
  </w:style>
  <w:style w:type="paragraph" w:customStyle="1" w:styleId="Style3">
    <w:name w:val="Style3"/>
    <w:basedOn w:val="Normale"/>
    <w:uiPriority w:val="99"/>
    <w:rsid w:val="00727195"/>
    <w:pPr>
      <w:widowControl w:val="0"/>
      <w:autoSpaceDE w:val="0"/>
      <w:autoSpaceDN w:val="0"/>
      <w:adjustRightInd w:val="0"/>
    </w:pPr>
    <w:rPr>
      <w:rFonts w:ascii="Garamond" w:hAnsi="Garamond"/>
    </w:rPr>
  </w:style>
  <w:style w:type="paragraph" w:customStyle="1" w:styleId="Style6">
    <w:name w:val="Style6"/>
    <w:basedOn w:val="Normale"/>
    <w:uiPriority w:val="99"/>
    <w:rsid w:val="00727195"/>
    <w:pPr>
      <w:widowControl w:val="0"/>
      <w:autoSpaceDE w:val="0"/>
      <w:autoSpaceDN w:val="0"/>
      <w:adjustRightInd w:val="0"/>
      <w:spacing w:line="408" w:lineRule="exact"/>
      <w:ind w:firstLine="806"/>
    </w:pPr>
    <w:rPr>
      <w:rFonts w:ascii="Garamond" w:hAnsi="Garamond"/>
    </w:rPr>
  </w:style>
  <w:style w:type="paragraph" w:customStyle="1" w:styleId="Style11">
    <w:name w:val="Style11"/>
    <w:basedOn w:val="Normale"/>
    <w:uiPriority w:val="99"/>
    <w:rsid w:val="00727195"/>
    <w:pPr>
      <w:widowControl w:val="0"/>
      <w:autoSpaceDE w:val="0"/>
      <w:autoSpaceDN w:val="0"/>
      <w:adjustRightInd w:val="0"/>
    </w:pPr>
    <w:rPr>
      <w:rFonts w:ascii="Garamond" w:hAnsi="Garamond"/>
    </w:rPr>
  </w:style>
  <w:style w:type="paragraph" w:customStyle="1" w:styleId="Style30">
    <w:name w:val="Style30"/>
    <w:basedOn w:val="Normale"/>
    <w:uiPriority w:val="99"/>
    <w:rsid w:val="00727195"/>
    <w:pPr>
      <w:widowControl w:val="0"/>
      <w:autoSpaceDE w:val="0"/>
      <w:autoSpaceDN w:val="0"/>
      <w:adjustRightInd w:val="0"/>
    </w:pPr>
    <w:rPr>
      <w:rFonts w:ascii="Garamond" w:hAnsi="Garamond"/>
    </w:rPr>
  </w:style>
  <w:style w:type="paragraph" w:customStyle="1" w:styleId="Style44">
    <w:name w:val="Style44"/>
    <w:basedOn w:val="Normale"/>
    <w:uiPriority w:val="99"/>
    <w:rsid w:val="00727195"/>
    <w:pPr>
      <w:widowControl w:val="0"/>
      <w:autoSpaceDE w:val="0"/>
      <w:autoSpaceDN w:val="0"/>
      <w:adjustRightInd w:val="0"/>
    </w:pPr>
    <w:rPr>
      <w:rFonts w:ascii="Garamond" w:hAnsi="Garamond"/>
    </w:rPr>
  </w:style>
  <w:style w:type="paragraph" w:customStyle="1" w:styleId="Style49">
    <w:name w:val="Style49"/>
    <w:basedOn w:val="Normale"/>
    <w:uiPriority w:val="99"/>
    <w:rsid w:val="00727195"/>
    <w:pPr>
      <w:widowControl w:val="0"/>
      <w:autoSpaceDE w:val="0"/>
      <w:autoSpaceDN w:val="0"/>
      <w:adjustRightInd w:val="0"/>
      <w:spacing w:line="470" w:lineRule="exact"/>
      <w:jc w:val="both"/>
    </w:pPr>
    <w:rPr>
      <w:rFonts w:ascii="Garamond" w:hAnsi="Garamond"/>
    </w:rPr>
  </w:style>
  <w:style w:type="character" w:customStyle="1" w:styleId="FontStyle94">
    <w:name w:val="Font Style94"/>
    <w:uiPriority w:val="99"/>
    <w:rsid w:val="00727195"/>
    <w:rPr>
      <w:rFonts w:ascii="Garamond" w:hAnsi="Garamond" w:cs="Garamond"/>
      <w:b/>
      <w:bCs/>
      <w:color w:val="000000"/>
      <w:sz w:val="26"/>
      <w:szCs w:val="26"/>
    </w:rPr>
  </w:style>
  <w:style w:type="character" w:customStyle="1" w:styleId="FontStyle95">
    <w:name w:val="Font Style95"/>
    <w:uiPriority w:val="99"/>
    <w:rsid w:val="00727195"/>
    <w:rPr>
      <w:rFonts w:ascii="Arial" w:hAnsi="Arial" w:cs="Arial"/>
      <w:color w:val="000000"/>
      <w:sz w:val="18"/>
      <w:szCs w:val="18"/>
    </w:rPr>
  </w:style>
  <w:style w:type="character" w:customStyle="1" w:styleId="FontStyle96">
    <w:name w:val="Font Style96"/>
    <w:uiPriority w:val="99"/>
    <w:rsid w:val="00727195"/>
    <w:rPr>
      <w:rFonts w:ascii="Arial" w:hAnsi="Arial" w:cs="Arial"/>
      <w:color w:val="000000"/>
      <w:sz w:val="18"/>
      <w:szCs w:val="18"/>
    </w:rPr>
  </w:style>
  <w:style w:type="character" w:customStyle="1" w:styleId="FontStyle100">
    <w:name w:val="Font Style100"/>
    <w:uiPriority w:val="99"/>
    <w:rsid w:val="00727195"/>
    <w:rPr>
      <w:rFonts w:ascii="Garamond" w:hAnsi="Garamond" w:cs="Garamond"/>
      <w:color w:val="000000"/>
      <w:sz w:val="16"/>
      <w:szCs w:val="16"/>
    </w:rPr>
  </w:style>
  <w:style w:type="paragraph" w:customStyle="1" w:styleId="TitoloA">
    <w:name w:val="Titolo A"/>
    <w:basedOn w:val="Normale"/>
    <w:uiPriority w:val="99"/>
    <w:rsid w:val="00727195"/>
    <w:pPr>
      <w:spacing w:line="360" w:lineRule="auto"/>
      <w:ind w:right="567"/>
      <w:jc w:val="center"/>
    </w:pPr>
    <w:rPr>
      <w:rFonts w:ascii="Arial" w:hAnsi="Arial" w:cs="Arial"/>
      <w:b/>
      <w:bCs/>
      <w:sz w:val="32"/>
      <w:szCs w:val="32"/>
    </w:rPr>
  </w:style>
  <w:style w:type="paragraph" w:styleId="Intestazione">
    <w:name w:val="header"/>
    <w:basedOn w:val="Normale"/>
    <w:link w:val="IntestazioneCarattere"/>
    <w:uiPriority w:val="99"/>
    <w:rsid w:val="00727195"/>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727195"/>
    <w:rPr>
      <w:rFonts w:ascii="Times New Roman" w:eastAsia="Times New Roman" w:hAnsi="Times New Roman" w:cs="Times New Roman"/>
      <w:sz w:val="24"/>
      <w:szCs w:val="24"/>
      <w:lang w:val="x-none" w:eastAsia="x-none"/>
    </w:rPr>
  </w:style>
  <w:style w:type="paragraph" w:styleId="Pidipagina">
    <w:name w:val="footer"/>
    <w:basedOn w:val="Normale"/>
    <w:link w:val="PidipaginaCarattere"/>
    <w:uiPriority w:val="99"/>
    <w:rsid w:val="00727195"/>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727195"/>
    <w:rPr>
      <w:rFonts w:ascii="Times New Roman" w:eastAsia="Times New Roman" w:hAnsi="Times New Roman" w:cs="Times New Roman"/>
      <w:sz w:val="24"/>
      <w:szCs w:val="24"/>
      <w:lang w:val="x-none" w:eastAsia="x-none"/>
    </w:rPr>
  </w:style>
  <w:style w:type="character" w:styleId="Enfasigrassetto">
    <w:name w:val="Strong"/>
    <w:uiPriority w:val="22"/>
    <w:qFormat/>
    <w:rsid w:val="00727195"/>
    <w:rPr>
      <w:b/>
      <w:bCs/>
    </w:rPr>
  </w:style>
  <w:style w:type="paragraph" w:styleId="Nessunaspaziatura">
    <w:name w:val="No Spacing"/>
    <w:link w:val="NessunaspaziaturaCarattere"/>
    <w:uiPriority w:val="99"/>
    <w:qFormat/>
    <w:rsid w:val="00727195"/>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99"/>
    <w:rsid w:val="00727195"/>
    <w:rPr>
      <w:rFonts w:ascii="Calibri" w:eastAsia="Times New Roman" w:hAnsi="Calibri" w:cs="Times New Roman"/>
      <w:lang w:eastAsia="it-IT"/>
    </w:rPr>
  </w:style>
  <w:style w:type="paragraph" w:styleId="Titolosommario">
    <w:name w:val="TOC Heading"/>
    <w:basedOn w:val="Titolo1"/>
    <w:next w:val="Normale"/>
    <w:uiPriority w:val="39"/>
    <w:unhideWhenUsed/>
    <w:qFormat/>
    <w:rsid w:val="00727195"/>
    <w:pPr>
      <w:keepLines/>
      <w:spacing w:before="480" w:after="0" w:line="276" w:lineRule="auto"/>
      <w:outlineLvl w:val="9"/>
    </w:pPr>
    <w:rPr>
      <w:color w:val="365F91"/>
      <w:kern w:val="0"/>
      <w:sz w:val="28"/>
      <w:szCs w:val="28"/>
      <w:lang w:eastAsia="en-US"/>
    </w:rPr>
  </w:style>
  <w:style w:type="paragraph" w:styleId="Sommario2">
    <w:name w:val="toc 2"/>
    <w:basedOn w:val="Normale"/>
    <w:next w:val="Normale"/>
    <w:autoRedefine/>
    <w:uiPriority w:val="39"/>
    <w:rsid w:val="00727195"/>
    <w:pPr>
      <w:ind w:left="240"/>
    </w:pPr>
  </w:style>
  <w:style w:type="table" w:styleId="Tabellacontemporanea">
    <w:name w:val="Table Contemporary"/>
    <w:basedOn w:val="Tabellanormale"/>
    <w:uiPriority w:val="99"/>
    <w:rsid w:val="00727195"/>
    <w:pPr>
      <w:spacing w:after="0" w:line="240" w:lineRule="auto"/>
    </w:pPr>
    <w:rPr>
      <w:rFonts w:ascii="Times New Roman" w:eastAsia="Times New Roman" w:hAnsi="Times New Roman" w:cs="Times New Roman"/>
      <w:sz w:val="20"/>
      <w:szCs w:val="20"/>
      <w:lang w:eastAsia="it-I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ffetti3D1">
    <w:name w:val="Table 3D effects 1"/>
    <w:basedOn w:val="Tabellanormale"/>
    <w:uiPriority w:val="99"/>
    <w:rsid w:val="00727195"/>
    <w:pPr>
      <w:spacing w:after="0" w:line="240" w:lineRule="auto"/>
    </w:pPr>
    <w:rPr>
      <w:rFonts w:ascii="Times New Roman" w:eastAsia="Times New Roman" w:hAnsi="Times New Roman" w:cs="Times New Roman"/>
      <w:sz w:val="20"/>
      <w:szCs w:val="20"/>
      <w:lang w:eastAsia="it-IT"/>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727195"/>
    <w:pPr>
      <w:spacing w:after="0" w:line="240" w:lineRule="auto"/>
    </w:pPr>
    <w:rPr>
      <w:rFonts w:ascii="Times New Roman" w:eastAsia="Times New Roman" w:hAnsi="Times New Roman" w:cs="Times New Roman"/>
      <w:sz w:val="20"/>
      <w:szCs w:val="20"/>
      <w:lang w:eastAsia="it-I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727195"/>
    <w:pPr>
      <w:spacing w:after="0" w:line="240" w:lineRule="auto"/>
    </w:pPr>
    <w:rPr>
      <w:rFonts w:ascii="Times New Roman" w:eastAsia="Times New Roman" w:hAnsi="Times New Roman" w:cs="Times New Roman"/>
      <w:sz w:val="20"/>
      <w:szCs w:val="20"/>
      <w:lang w:eastAsia="it-IT"/>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49">
    <w:name w:val="Font Style49"/>
    <w:uiPriority w:val="99"/>
    <w:rsid w:val="00727195"/>
    <w:rPr>
      <w:rFonts w:ascii="Garamond" w:hAnsi="Garamond" w:cs="Garamond"/>
      <w:color w:val="000000"/>
      <w:sz w:val="22"/>
      <w:szCs w:val="22"/>
    </w:rPr>
  </w:style>
  <w:style w:type="paragraph" w:customStyle="1" w:styleId="Style35">
    <w:name w:val="Style35"/>
    <w:basedOn w:val="Normale"/>
    <w:uiPriority w:val="99"/>
    <w:rsid w:val="00727195"/>
    <w:pPr>
      <w:widowControl w:val="0"/>
      <w:autoSpaceDE w:val="0"/>
      <w:autoSpaceDN w:val="0"/>
      <w:adjustRightInd w:val="0"/>
      <w:spacing w:line="202" w:lineRule="exact"/>
      <w:jc w:val="both"/>
    </w:pPr>
    <w:rPr>
      <w:rFonts w:ascii="Angsana New" w:hAnsi="Angsana New"/>
    </w:rPr>
  </w:style>
  <w:style w:type="character" w:customStyle="1" w:styleId="FontStyle44">
    <w:name w:val="Font Style44"/>
    <w:uiPriority w:val="99"/>
    <w:rsid w:val="00727195"/>
    <w:rPr>
      <w:rFonts w:ascii="Garamond" w:hAnsi="Garamond" w:cs="Garamond"/>
      <w:i/>
      <w:iCs/>
      <w:color w:val="000000"/>
      <w:sz w:val="16"/>
      <w:szCs w:val="16"/>
    </w:rPr>
  </w:style>
  <w:style w:type="character" w:customStyle="1" w:styleId="FontStyle45">
    <w:name w:val="Font Style45"/>
    <w:uiPriority w:val="99"/>
    <w:rsid w:val="00727195"/>
    <w:rPr>
      <w:rFonts w:ascii="Garamond" w:hAnsi="Garamond" w:cs="Garamond"/>
      <w:color w:val="000000"/>
      <w:sz w:val="16"/>
      <w:szCs w:val="16"/>
    </w:rPr>
  </w:style>
  <w:style w:type="paragraph" w:customStyle="1" w:styleId="Style2">
    <w:name w:val="Style2"/>
    <w:basedOn w:val="Normale"/>
    <w:uiPriority w:val="99"/>
    <w:rsid w:val="00727195"/>
    <w:pPr>
      <w:widowControl w:val="0"/>
      <w:autoSpaceDE w:val="0"/>
      <w:autoSpaceDN w:val="0"/>
      <w:adjustRightInd w:val="0"/>
      <w:spacing w:line="355" w:lineRule="exact"/>
    </w:pPr>
    <w:rPr>
      <w:rFonts w:ascii="Georgia" w:hAnsi="Georgia"/>
    </w:rPr>
  </w:style>
  <w:style w:type="character" w:customStyle="1" w:styleId="FontStyle14">
    <w:name w:val="Font Style14"/>
    <w:uiPriority w:val="99"/>
    <w:rsid w:val="00727195"/>
    <w:rPr>
      <w:rFonts w:ascii="Book Antiqua" w:hAnsi="Book Antiqua" w:cs="Book Antiqua"/>
      <w:color w:val="000000"/>
      <w:sz w:val="22"/>
      <w:szCs w:val="22"/>
    </w:rPr>
  </w:style>
  <w:style w:type="paragraph" w:customStyle="1" w:styleId="Style4">
    <w:name w:val="Style4"/>
    <w:basedOn w:val="Normale"/>
    <w:uiPriority w:val="99"/>
    <w:rsid w:val="00727195"/>
    <w:pPr>
      <w:widowControl w:val="0"/>
      <w:autoSpaceDE w:val="0"/>
      <w:autoSpaceDN w:val="0"/>
      <w:adjustRightInd w:val="0"/>
      <w:spacing w:line="355" w:lineRule="exact"/>
      <w:ind w:hanging="331"/>
    </w:pPr>
    <w:rPr>
      <w:rFonts w:ascii="Georgia" w:hAnsi="Georgia"/>
    </w:rPr>
  </w:style>
  <w:style w:type="character" w:customStyle="1" w:styleId="FontStyle13">
    <w:name w:val="Font Style13"/>
    <w:uiPriority w:val="99"/>
    <w:rsid w:val="00727195"/>
    <w:rPr>
      <w:rFonts w:ascii="Georgia" w:hAnsi="Georgia" w:cs="Georgia"/>
      <w:i/>
      <w:iCs/>
      <w:color w:val="000000"/>
      <w:spacing w:val="10"/>
      <w:sz w:val="22"/>
      <w:szCs w:val="22"/>
    </w:rPr>
  </w:style>
  <w:style w:type="paragraph" w:customStyle="1" w:styleId="Style9">
    <w:name w:val="Style9"/>
    <w:basedOn w:val="Normale"/>
    <w:uiPriority w:val="99"/>
    <w:rsid w:val="00727195"/>
    <w:pPr>
      <w:widowControl w:val="0"/>
      <w:autoSpaceDE w:val="0"/>
      <w:autoSpaceDN w:val="0"/>
      <w:adjustRightInd w:val="0"/>
      <w:spacing w:line="226" w:lineRule="exact"/>
      <w:ind w:hanging="360"/>
      <w:jc w:val="both"/>
    </w:pPr>
    <w:rPr>
      <w:rFonts w:ascii="Angsana New" w:hAnsi="Angsana New"/>
    </w:rPr>
  </w:style>
  <w:style w:type="paragraph" w:customStyle="1" w:styleId="Style13">
    <w:name w:val="Style13"/>
    <w:basedOn w:val="Normale"/>
    <w:uiPriority w:val="99"/>
    <w:rsid w:val="00727195"/>
    <w:pPr>
      <w:widowControl w:val="0"/>
      <w:autoSpaceDE w:val="0"/>
      <w:autoSpaceDN w:val="0"/>
      <w:adjustRightInd w:val="0"/>
      <w:spacing w:line="269" w:lineRule="exact"/>
      <w:jc w:val="both"/>
    </w:pPr>
    <w:rPr>
      <w:rFonts w:ascii="Angsana New" w:hAnsi="Angsana New"/>
    </w:rPr>
  </w:style>
  <w:style w:type="paragraph" w:customStyle="1" w:styleId="Style26">
    <w:name w:val="Style26"/>
    <w:basedOn w:val="Normale"/>
    <w:uiPriority w:val="99"/>
    <w:rsid w:val="00727195"/>
    <w:pPr>
      <w:widowControl w:val="0"/>
      <w:autoSpaceDE w:val="0"/>
      <w:autoSpaceDN w:val="0"/>
      <w:adjustRightInd w:val="0"/>
      <w:spacing w:line="224" w:lineRule="exact"/>
      <w:jc w:val="both"/>
    </w:pPr>
    <w:rPr>
      <w:rFonts w:ascii="Angsana New" w:hAnsi="Angsana New"/>
    </w:rPr>
  </w:style>
  <w:style w:type="character" w:customStyle="1" w:styleId="FontStyle41">
    <w:name w:val="Font Style41"/>
    <w:uiPriority w:val="99"/>
    <w:rsid w:val="00727195"/>
    <w:rPr>
      <w:rFonts w:ascii="Garamond" w:hAnsi="Garamond" w:cs="Garamond"/>
      <w:color w:val="000000"/>
      <w:sz w:val="18"/>
      <w:szCs w:val="18"/>
    </w:rPr>
  </w:style>
  <w:style w:type="character" w:customStyle="1" w:styleId="provvnumcomma">
    <w:name w:val="provv_numcomma"/>
    <w:rsid w:val="00727195"/>
  </w:style>
  <w:style w:type="character" w:styleId="Numeroriga">
    <w:name w:val="line number"/>
    <w:basedOn w:val="Carpredefinitoparagrafo"/>
    <w:uiPriority w:val="99"/>
    <w:rsid w:val="00727195"/>
  </w:style>
  <w:style w:type="paragraph" w:styleId="Corpodeltesto2">
    <w:name w:val="Body Text 2"/>
    <w:basedOn w:val="Normale"/>
    <w:link w:val="Corpodeltesto2Carattere"/>
    <w:uiPriority w:val="99"/>
    <w:rsid w:val="00727195"/>
    <w:pPr>
      <w:spacing w:after="120" w:line="480" w:lineRule="auto"/>
    </w:pPr>
    <w:rPr>
      <w:lang w:val="x-none" w:eastAsia="x-none"/>
    </w:rPr>
  </w:style>
  <w:style w:type="character" w:customStyle="1" w:styleId="Corpodeltesto2Carattere">
    <w:name w:val="Corpo del testo 2 Carattere"/>
    <w:basedOn w:val="Carpredefinitoparagrafo"/>
    <w:link w:val="Corpodeltesto2"/>
    <w:uiPriority w:val="99"/>
    <w:rsid w:val="00727195"/>
    <w:rPr>
      <w:rFonts w:ascii="Times New Roman" w:eastAsia="Times New Roman" w:hAnsi="Times New Roman" w:cs="Times New Roman"/>
      <w:sz w:val="24"/>
      <w:szCs w:val="24"/>
      <w:lang w:val="x-none" w:eastAsia="x-none"/>
    </w:rPr>
  </w:style>
  <w:style w:type="table" w:styleId="Grigliatabella">
    <w:name w:val="Table Grid"/>
    <w:basedOn w:val="Tabellanormale"/>
    <w:uiPriority w:val="59"/>
    <w:rsid w:val="0072719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727195"/>
  </w:style>
  <w:style w:type="paragraph" w:customStyle="1" w:styleId="Style5">
    <w:name w:val="Style5"/>
    <w:basedOn w:val="Normale"/>
    <w:uiPriority w:val="99"/>
    <w:rsid w:val="00727195"/>
    <w:pPr>
      <w:widowControl w:val="0"/>
      <w:autoSpaceDE w:val="0"/>
      <w:autoSpaceDN w:val="0"/>
      <w:adjustRightInd w:val="0"/>
      <w:spacing w:line="278" w:lineRule="exact"/>
    </w:pPr>
  </w:style>
  <w:style w:type="character" w:customStyle="1" w:styleId="FontStyle26">
    <w:name w:val="Font Style26"/>
    <w:uiPriority w:val="99"/>
    <w:rsid w:val="00727195"/>
    <w:rPr>
      <w:rFonts w:ascii="Times New Roman" w:hAnsi="Times New Roman" w:cs="Times New Roman"/>
      <w:color w:val="000000"/>
      <w:sz w:val="20"/>
      <w:szCs w:val="20"/>
    </w:rPr>
  </w:style>
  <w:style w:type="paragraph" w:customStyle="1" w:styleId="Style12">
    <w:name w:val="Style12"/>
    <w:basedOn w:val="Normale"/>
    <w:uiPriority w:val="99"/>
    <w:rsid w:val="00727195"/>
    <w:pPr>
      <w:widowControl w:val="0"/>
      <w:autoSpaceDE w:val="0"/>
      <w:autoSpaceDN w:val="0"/>
      <w:adjustRightInd w:val="0"/>
      <w:spacing w:line="278" w:lineRule="exact"/>
      <w:ind w:firstLine="173"/>
      <w:jc w:val="both"/>
    </w:pPr>
  </w:style>
  <w:style w:type="paragraph" w:customStyle="1" w:styleId="Default">
    <w:name w:val="Default"/>
    <w:rsid w:val="00727195"/>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Enfasicorsivo">
    <w:name w:val="Emphasis"/>
    <w:uiPriority w:val="20"/>
    <w:qFormat/>
    <w:rsid w:val="00727195"/>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3E8AE-EC10-47C5-8BF2-8DA4A1A0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40</Pages>
  <Words>12274</Words>
  <Characters>69966</Characters>
  <Application>Microsoft Office Word</Application>
  <DocSecurity>0</DocSecurity>
  <Lines>583</Lines>
  <Paragraphs>164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 </cp:lastModifiedBy>
  <cp:revision>26</cp:revision>
  <cp:lastPrinted>2018-01-22T14:35:00Z</cp:lastPrinted>
  <dcterms:created xsi:type="dcterms:W3CDTF">2018-01-03T12:17:00Z</dcterms:created>
  <dcterms:modified xsi:type="dcterms:W3CDTF">2018-01-25T11:25:00Z</dcterms:modified>
</cp:coreProperties>
</file>